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912A7F" w:rsidRDefault="00AB3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hAnsi="Arial" w:cs="Arial" w:ascii="Arial"/>
          <w:lang w:val="it-it"/>
          <w:b w:val="0"/>
          <w:bCs w:val="0"/>
          <w:i w:val="0"/>
          <w:iCs w:val="0"/>
          <w:u w:val="none"/>
          <w:vertAlign w:val="baseline"/>
          <w:rtl w:val="0"/>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Vs. referente: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1"/>
                      <w:bCs w:val="1"/>
                      <w:i w:val="0"/>
                      <w:iCs w:val="0"/>
                      <w:u w:val="none"/>
                      <w:vertAlign w:val="baseline"/>
                      <w:rtl w:val="0"/>
                    </w:rPr>
                    <w:t xml:space="preserve">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Marketing e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Telefono </w:t>
                  </w:r>
                  <w:r>
                    <w:rPr>
                      <w:rFonts w:hAnsi="Arial" w:cs="Arial" w:ascii="Arial"/>
                      <w:sz w:val="16"/>
                      <w:lang w:val="it-it"/>
                      <w:b w:val="0"/>
                      <w:bCs w:val="0"/>
                      <w:i w:val="0"/>
                      <w:iCs w:val="0"/>
                      <w:u w:val="none"/>
                      <w:vertAlign w:val="baseline"/>
                      <w:rtl w:val="0"/>
                    </w:rPr>
                    <w:tab/>
                  </w:r>
                  <w:r>
                    <w:rPr>
                      <w:rFonts w:hAnsi="Arial" w:cs="Arial" w:ascii="Arial"/>
                      <w:sz w:val="16"/>
                      <w:lang w:val="it-it"/>
                      <w:b w:val="0"/>
                      <w:bCs w:val="0"/>
                      <w:i w:val="0"/>
                      <w:iCs w:val="0"/>
                      <w:u w:val="none"/>
                      <w:vertAlign w:val="baseline"/>
                      <w:rtl w:val="0"/>
                    </w:rPr>
                    <w:t xml:space="preserve">+49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Fax       </w:t>
                  </w:r>
                  <w:r>
                    <w:rPr>
                      <w:rFonts w:hAnsi="Arial" w:cs="Arial" w:ascii="Arial"/>
                      <w:sz w:val="16"/>
                      <w:lang w:val="it-it"/>
                      <w:b w:val="0"/>
                      <w:bCs w:val="0"/>
                      <w:i w:val="0"/>
                      <w:iCs w:val="0"/>
                      <w:u w:val="none"/>
                      <w:vertAlign w:val="baseline"/>
                      <w:rtl w:val="0"/>
                    </w:rPr>
                    <w:tab/>
                  </w:r>
                  <w:r>
                    <w:rPr>
                      <w:rFonts w:hAnsi="Arial" w:cs="Arial" w:ascii="Arial"/>
                      <w:sz w:val="16"/>
                      <w:lang w:val="it-it"/>
                      <w:b w:val="0"/>
                      <w:bCs w:val="0"/>
                      <w:i w:val="0"/>
                      <w:iCs w:val="0"/>
                      <w:u w:val="none"/>
                      <w:vertAlign w:val="baseline"/>
                      <w:rtl w:val="0"/>
                    </w:rPr>
                    <w:t xml:space="preserve">+49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br w:type="textWrapping"/>
                  </w:r>
                  <w:r>
                    <w:rPr>
                      <w:rFonts w:hAnsi="Arial" w:cs="Arial" w:ascii="Arial"/>
                      <w:sz w:val="16"/>
                      <w:lang w:val="it-it"/>
                      <w:b w:val="0"/>
                      <w:bCs w:val="0"/>
                      <w:i w:val="0"/>
                      <w:iCs w:val="0"/>
                      <w:u w:val="none"/>
                      <w:vertAlign w:val="baseline"/>
                      <w:rtl w:val="0"/>
                    </w:rPr>
                    <w:br w:type="textWrapping"/>
                  </w:r>
                  <w:r>
                    <w:rPr>
                      <w:rFonts w:hAnsi="Arial" w:cs="Arial" w:ascii="Arial"/>
                      <w:sz w:val="16"/>
                      <w:lang w:val="it-it"/>
                      <w:b w:val="0"/>
                      <w:bCs w:val="0"/>
                      <w:i w:val="0"/>
                      <w:iCs w:val="0"/>
                      <w:u w:val="none"/>
                      <w:vertAlign w:val="baseline"/>
                      <w:rtl w:val="0"/>
                    </w:rPr>
                    <w:t xml:space="preserve">Totale parole: </w:t>
                  </w:r>
                  <w:r>
                    <w:rPr>
                      <w:rFonts w:hAnsi="Arial" w:cs="Arial" w:ascii="Arial"/>
                      <w:sz w:val="16"/>
                      <w:lang w:val="it-it"/>
                      <w:b w:val="0"/>
                      <w:bCs w:val="0"/>
                      <w:i w:val="0"/>
                      <w:iCs w:val="0"/>
                      <w:u w:val="none"/>
                      <w:vertAlign w:val="baseline"/>
                      <w:rtl w:val="0"/>
                    </w:rPr>
                    <w:fldChar w:fldCharType="begin"/>
                  </w:r>
                  <w:r>
                    <w:rPr>
                      <w:rFonts w:hAnsi="Arial" w:cs="Arial" w:ascii="Arial"/>
                      <w:sz w:val="16"/>
                      <w:lang w:val="it-it"/>
                      <w:b w:val="0"/>
                      <w:bCs w:val="0"/>
                      <w:i w:val="0"/>
                      <w:iCs w:val="0"/>
                      <w:u w:val="none"/>
                      <w:vertAlign w:val="baseline"/>
                      <w:rtl w:val="0"/>
                    </w:rPr>
                    <w:instrText xml:space="preserve"> NUMWORDS  \# "0"  \* MERGEFORMAT </w:instrText>
                  </w:r>
                  <w:r>
                    <w:rPr>
                      <w:rFonts w:hAnsi="Arial" w:cs="Arial" w:ascii="Arial"/>
                      <w:sz w:val="16"/>
                      <w:lang w:val="it-it"/>
                      <w:b w:val="0"/>
                      <w:bCs w:val="0"/>
                      <w:i w:val="0"/>
                      <w:iCs w:val="0"/>
                      <w:u w:val="none"/>
                      <w:vertAlign w:val="baseline"/>
                      <w:rtl w:val="0"/>
                    </w:rPr>
                    <w:fldChar w:fldCharType="separate"/>
                  </w:r>
                  <w:r>
                    <w:rPr>
                      <w:rFonts w:hAnsi="Arial" w:cs="Arial" w:ascii="Arial"/>
                      <w:noProof/>
                      <w:sz w:val="16"/>
                      <w:lang w:val="it-it"/>
                      <w:b w:val="0"/>
                      <w:bCs w:val="0"/>
                      <w:i w:val="0"/>
                      <w:iCs w:val="0"/>
                      <w:u w:val="none"/>
                      <w:vertAlign w:val="baseline"/>
                      <w:rtl w:val="0"/>
                    </w:rPr>
                    <w:t xml:space="preserve">388</w:t>
                  </w:r>
                  <w:r>
                    <w:rPr>
                      <w:rFonts w:hAnsi="Arial" w:cs="Arial" w:ascii="Arial"/>
                      <w:sz w:val="16"/>
                      <w:lang w:val="it-it"/>
                      <w:b w:val="0"/>
                      <w:bCs w:val="0"/>
                      <w:i w:val="0"/>
                      <w:iCs w:val="0"/>
                      <w:u w:val="none"/>
                      <w:vertAlign w:val="baseline"/>
                      <w:rtl w:val="0"/>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bidi w:val="0"/>
                  </w:pPr>
                  <w:r>
                    <w:rPr>
                      <w:rFonts w:hAnsi="Arial" w:cs="Arial" w:ascii="Arial"/>
                      <w:sz w:val="16"/>
                      <w:lang w:val="it-it"/>
                      <w:b w:val="0"/>
                      <w:bCs w:val="0"/>
                      <w:i w:val="0"/>
                      <w:iCs w:val="0"/>
                      <w:u w:val="none"/>
                      <w:vertAlign w:val="baseline"/>
                      <w:rtl w:val="0"/>
                    </w:rPr>
                    <w:t xml:space="preserve">Caratteri (spazi inclusi): </w:t>
                  </w:r>
                  <w:r>
                    <w:rPr>
                      <w:rFonts w:hAnsi="Arial" w:cs="Arial" w:ascii="Arial"/>
                      <w:sz w:val="16"/>
                      <w:lang w:val="it-it"/>
                      <w:b w:val="0"/>
                      <w:bCs w:val="0"/>
                      <w:i w:val="0"/>
                      <w:iCs w:val="0"/>
                      <w:u w:val="none"/>
                      <w:vertAlign w:val="baseline"/>
                      <w:rtl w:val="0"/>
                    </w:rPr>
                    <w:fldChar w:fldCharType="begin"/>
                  </w:r>
                  <w:r>
                    <w:rPr>
                      <w:rFonts w:hAnsi="Arial" w:cs="Arial" w:ascii="Arial"/>
                      <w:sz w:val="16"/>
                      <w:lang w:val="it-it"/>
                      <w:b w:val="0"/>
                      <w:bCs w:val="0"/>
                      <w:i w:val="0"/>
                      <w:iCs w:val="0"/>
                      <w:u w:val="none"/>
                      <w:vertAlign w:val="baseline"/>
                      <w:rtl w:val="0"/>
                    </w:rPr>
                    <w:instrText xml:space="preserve"> DOCPROPERTY  Keywords </w:instrText>
                  </w:r>
                  <w:r>
                    <w:rPr>
                      <w:rFonts w:hAnsi="Arial" w:cs="Arial" w:ascii="Arial"/>
                      <w:sz w:val="16"/>
                      <w:lang w:val="it-it"/>
                      <w:b w:val="0"/>
                      <w:bCs w:val="0"/>
                      <w:i w:val="0"/>
                      <w:iCs w:val="0"/>
                      <w:u w:val="none"/>
                      <w:vertAlign w:val="baseline"/>
                      <w:rtl w:val="0"/>
                    </w:rPr>
                    <w:fldChar w:fldCharType="end"/>
                  </w:r>
                  <w:r>
                    <w:rPr>
                      <w:rFonts w:hAnsi="Arial" w:cs="Arial" w:ascii="Arial"/>
                      <w:sz w:val="16"/>
                      <w:lang w:val="it-it"/>
                      <w:b w:val="0"/>
                      <w:bCs w:val="0"/>
                      <w:i w:val="0"/>
                      <w:iCs w:val="0"/>
                      <w:u w:val="none"/>
                      <w:vertAlign w:val="baseline"/>
                      <w:rtl w:val="0"/>
                    </w:rPr>
                    <w:fldChar w:fldCharType="begin"/>
                  </w:r>
                  <w:r>
                    <w:rPr>
                      <w:rFonts w:hAnsi="Arial" w:cs="Arial" w:ascii="Arial"/>
                      <w:sz w:val="16"/>
                      <w:lang w:val="it-it"/>
                      <w:b w:val="0"/>
                      <w:bCs w:val="0"/>
                      <w:i w:val="0"/>
                      <w:iCs w:val="0"/>
                      <w:u w:val="none"/>
                      <w:vertAlign w:val="baseline"/>
                      <w:rtl w:val="0"/>
                    </w:rPr>
                    <w:instrText xml:space="preserve"> DOCPROPERTY  CharactersWithSpaces </w:instrText>
                  </w:r>
                  <w:r>
                    <w:rPr>
                      <w:rFonts w:hAnsi="Arial" w:cs="Arial" w:ascii="Arial"/>
                      <w:sz w:val="16"/>
                      <w:lang w:val="it-it"/>
                      <w:b w:val="0"/>
                      <w:bCs w:val="0"/>
                      <w:i w:val="0"/>
                      <w:iCs w:val="0"/>
                      <w:u w:val="none"/>
                      <w:vertAlign w:val="baseline"/>
                      <w:rtl w:val="0"/>
                    </w:rPr>
                    <w:fldChar w:fldCharType="separate"/>
                  </w:r>
                  <w:r>
                    <w:rPr>
                      <w:rFonts w:hAnsi="Arial" w:cs="Arial" w:ascii="Arial"/>
                      <w:sz w:val="16"/>
                      <w:lang w:val="it-it"/>
                      <w:b w:val="0"/>
                      <w:bCs w:val="0"/>
                      <w:i w:val="0"/>
                      <w:iCs w:val="0"/>
                      <w:u w:val="none"/>
                      <w:vertAlign w:val="baseline"/>
                      <w:rtl w:val="0"/>
                    </w:rPr>
                    <w:t xml:space="preserve">2967</w:t>
                  </w:r>
                  <w:r>
                    <w:rPr>
                      <w:rFonts w:hAnsi="Arial" w:cs="Arial" w:ascii="Arial"/>
                      <w:sz w:val="16"/>
                      <w:lang w:val="it-it"/>
                      <w:b w:val="0"/>
                      <w:bCs w:val="0"/>
                      <w:i w:val="0"/>
                      <w:iCs w:val="0"/>
                      <w:u w:val="none"/>
                      <w:vertAlign w:val="baseline"/>
                      <w:rtl w:val="0"/>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fldChar w:fldCharType="begin"/>
                  </w:r>
                  <w:r>
                    <w:rPr>
                      <w:rFonts w:hAnsi="Arial" w:cs="Arial" w:ascii="Arial"/>
                      <w:sz w:val="16"/>
                      <w:lang w:val="it-it"/>
                      <w:b w:val="0"/>
                      <w:bCs w:val="0"/>
                      <w:i w:val="0"/>
                      <w:iCs w:val="0"/>
                      <w:u w:val="none"/>
                      <w:vertAlign w:val="baseline"/>
                      <w:rtl w:val="0"/>
                    </w:rPr>
                    <w:instrText xml:space="preserve"> DATE  \@ "MMMM yyyy"  \* MERGEFORMAT </w:instrText>
                  </w:r>
                  <w:r>
                    <w:rPr>
                      <w:rFonts w:hAnsi="Arial" w:cs="Arial" w:ascii="Arial"/>
                      <w:sz w:val="16"/>
                      <w:lang w:val="it-it"/>
                      <w:b w:val="0"/>
                      <w:bCs w:val="0"/>
                      <w:i w:val="0"/>
                      <w:iCs w:val="0"/>
                      <w:u w:val="none"/>
                      <w:vertAlign w:val="baseline"/>
                      <w:rtl w:val="0"/>
                    </w:rPr>
                    <w:fldChar w:fldCharType="separate"/>
                  </w:r>
                  <w:r>
                    <w:rPr>
                      <w:rFonts w:hAnsi="Arial" w:cs="Arial" w:ascii="Arial"/>
                      <w:noProof/>
                      <w:sz w:val="16"/>
                      <w:lang w:val="it-it"/>
                      <w:b w:val="1"/>
                      <w:bCs w:val="1"/>
                      <w:i w:val="0"/>
                      <w:iCs w:val="0"/>
                      <w:u w:val="none"/>
                      <w:vertAlign w:val="baseline"/>
                      <w:rtl w:val="0"/>
                    </w:rPr>
                    <w:t xml:space="preserve">Marzo 2016</w:t>
                  </w:r>
                  <w:r>
                    <w:rPr>
                      <w:rFonts w:hAnsi="Arial" w:cs="Arial" w:ascii="Arial"/>
                      <w:sz w:val="16"/>
                      <w:lang w:val="it-it"/>
                      <w:b w:val="0"/>
                      <w:bCs w:val="0"/>
                      <w:i w:val="0"/>
                      <w:iCs w:val="0"/>
                      <w:u w:val="none"/>
                      <w:vertAlign w:val="baseline"/>
                      <w:rtl w:val="0"/>
                    </w:rPr>
                    <w:fldChar w:fldCharType="end"/>
                  </w:r>
                </w:p>
                <w:p w:rsidR="007D5FEA" w:rsidRPr="00912A7F" w:rsidRDefault="007D5FEA">
                  <w:pPr>
                    <w:pStyle w:val="berschrift4"/>
                    <w:ind w:left="7080"/>
                    <w:bidi w:val="0"/>
                  </w:pPr>
                  <w:r>
                    <w:rPr>
                      <w:rFonts w:hAnsi="Arial" w:cs="Arial" w:ascii="Arial"/>
                      <w:sz w:val="16"/>
                      <w:lang w:val="it-it"/>
                      <w:b w:val="1"/>
                      <w:bCs w:val="1"/>
                      <w:i w:val="0"/>
                      <w:iCs w:val="0"/>
                      <w:u w:val="none"/>
                      <w:vertAlign w:val="baseline"/>
                      <w:rtl w:val="0"/>
                    </w:rPr>
                    <w:t xml:space="preserve">Data</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12A7F" w:rsidRDefault="00912A7F">
      <w:pPr>
        <w:tabs>
          <w:tab w:val="left" w:pos="7875"/>
        </w:tabs>
        <w:ind w:right="-1"/>
        <w:jc w:val="both"/>
        <w:rPr>
          <w:rFonts w:ascii="Arial" w:hAnsi="Arial" w:cs="Arial"/>
          <w:caps/>
          <w:sz w:val="22"/>
        </w:rPr>
        <w:bidi w:val="0"/>
      </w:pPr>
      <w:r>
        <w:rPr>
          <w:rFonts w:hAnsi="Arial" w:cs="Arial" w:ascii="Arial"/>
          <w:caps/>
          <w:sz w:val="36"/>
          <w:szCs w:val="36"/>
          <w:lang w:val="it-it"/>
          <w:b w:val="0"/>
          <w:bCs w:val="0"/>
          <w:i w:val="0"/>
          <w:iCs w:val="0"/>
          <w:u w:val="none"/>
          <w:vertAlign w:val="baseline"/>
          <w:rtl w:val="0"/>
        </w:rPr>
        <w:t xml:space="preserve">COMUNICATO STAMPA</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383A6A" w:rsidRPr="00383A6A" w:rsidRDefault="00383A6A" w:rsidP="00383A6A">
      <w:pPr>
        <w:pStyle w:val="NurText"/>
        <w:rPr>
          <w:rFonts w:ascii="Arial" w:eastAsia="SimSun" w:hAnsi="Arial" w:cs="Arial"/>
          <w:b/>
          <w:color w:val="000000"/>
          <w:sz w:val="32"/>
          <w:szCs w:val="32"/>
        </w:rPr>
        <w:bidi w:val="0"/>
      </w:pPr>
      <w:r>
        <w:rPr>
          <w:rFonts w:hAnsi="Arial" w:cs="Arial" w:eastAsia="SimSun" w:ascii="Arial"/>
          <w:color w:val="000000"/>
          <w:sz w:val="32"/>
          <w:szCs w:val="32"/>
          <w:lang w:val="it-it"/>
          <w:b w:val="1"/>
          <w:bCs w:val="1"/>
          <w:i w:val="0"/>
          <w:iCs w:val="0"/>
          <w:u w:val="none"/>
          <w:vertAlign w:val="baseline"/>
          <w:rtl w:val="0"/>
        </w:rPr>
        <w:t xml:space="preserve">La serie EVOLUTION – una soluzione per tutte le applicazioni!</w:t>
      </w:r>
    </w:p>
    <w:p w:rsidR="005B4AFA" w:rsidRDefault="005B4AFA" w:rsidP="00491181">
      <w:pPr>
        <w:pStyle w:val="NurText"/>
        <w:spacing w:line="360" w:lineRule="auto"/>
        <w:rPr>
          <w:rFonts w:ascii="Arial" w:hAnsi="Arial" w:cs="Arial"/>
        </w:rPr>
      </w:pPr>
    </w:p>
    <w:p w:rsidR="00383A6A" w:rsidRDefault="00383A6A" w:rsidP="00383A6A">
      <w:pPr>
        <w:pStyle w:val="NurText"/>
        <w:spacing w:line="360" w:lineRule="auto"/>
        <w:rPr>
          <w:rFonts w:ascii="Arial" w:hAnsi="Arial" w:cs="Arial"/>
        </w:rPr>
        <w:bidi w:val="0"/>
      </w:pPr>
      <w:r>
        <w:rPr>
          <w:rFonts w:hAnsi="Arial" w:cs="Arial" w:ascii="Arial"/>
          <w:lang w:val="it-it"/>
          <w:b w:val="0"/>
          <w:bCs w:val="0"/>
          <w:i w:val="0"/>
          <w:iCs w:val="0"/>
          <w:u w:val="none"/>
          <w:vertAlign w:val="baseline"/>
          <w:rtl w:val="0"/>
        </w:rPr>
        <w:t xml:space="preserve">La nota serie EVOLUTION è stata ampliata da HOLZ-HER con nuove soluzioni uniche per la fiera HOLZHANDWERK 2016. Soprattutto i modelli speciali White Edition spiccano per tecnologia, dotazione e prezzo! </w:t>
      </w:r>
    </w:p>
    <w:p w:rsidR="001D13AF" w:rsidRPr="00383A6A" w:rsidRDefault="001D13AF" w:rsidP="00383A6A">
      <w:pPr>
        <w:pStyle w:val="NurText"/>
        <w:spacing w:line="360" w:lineRule="auto"/>
        <w:rPr>
          <w:rFonts w:ascii="Arial" w:hAnsi="Arial" w:cs="Arial"/>
        </w:rPr>
      </w:pPr>
    </w:p>
    <w:p w:rsidR="00383A6A" w:rsidRPr="00383A6A" w:rsidRDefault="001D13AF" w:rsidP="001D13AF">
      <w:pPr>
        <w:pStyle w:val="NurText"/>
        <w:spacing w:line="360" w:lineRule="auto"/>
        <w:rPr>
          <w:rFonts w:ascii="Arial" w:hAnsi="Arial" w:cs="Arial"/>
        </w:rPr>
        <w:bidi w:val="0"/>
      </w:pPr>
      <w:r>
        <w:rPr>
          <w:rFonts w:hAnsi="Arial" w:cs="Arial" w:ascii="Arial"/>
          <w:lang w:val="it-it"/>
          <w:b w:val="0"/>
          <w:bCs w:val="0"/>
          <w:i w:val="0"/>
          <w:iCs w:val="0"/>
          <w:u w:val="none"/>
          <w:vertAlign w:val="baseline"/>
          <w:rtl w:val="0"/>
        </w:rPr>
        <w:t xml:space="preserve">Tutti i modelli speciali White Edition sono dotati di una licenza Floating del software CAMPUS che consente l'accesso a questa licenza dalla rete aziendale. Una misurazione laser integrata per la precisa determinazione della lunghezza dei pezzi lavorati rappresenta una dotazione standard. Si tratta di una soluzione ideale ad es. per materiali noti.</w:t>
      </w: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bidi w:val="0"/>
      </w:pPr>
      <w:r>
        <w:rPr>
          <w:rFonts w:hAnsi="Arial" w:cs="Arial" w:ascii="Arial"/>
          <w:lang w:val="it-it"/>
          <w:b w:val="0"/>
          <w:bCs w:val="0"/>
          <w:i w:val="0"/>
          <w:iCs w:val="0"/>
          <w:u w:val="none"/>
          <w:vertAlign w:val="baseline"/>
          <w:rtl w:val="0"/>
        </w:rPr>
        <w:t xml:space="preserve">La serie è stata ripresentata alla HOLZHANDWERK e con EVOLUTION 7401 ha avviato un centro di perforazione verticale in cui la testa perforante di serie è ben equipaggiata con 9 postazioni di perforazione verticali e 6 postazioni orizzontali e una sega per incisioni. Per garantire la massima flessibilità è anche possibile scegliere una testina perforante XL con fino a 22 alberi per perforazione e una sega per incisioni.</w:t>
      </w:r>
    </w:p>
    <w:p w:rsidR="00383A6A" w:rsidRPr="00383A6A" w:rsidRDefault="00383A6A" w:rsidP="00383A6A">
      <w:pPr>
        <w:pStyle w:val="NurText"/>
        <w:spacing w:line="360" w:lineRule="auto"/>
        <w:rPr>
          <w:rFonts w:ascii="Arial" w:hAnsi="Arial" w:cs="Arial"/>
        </w:rPr>
        <w:bidi w:val="0"/>
      </w:pPr>
      <w:r>
        <w:rPr>
          <w:rFonts w:hAnsi="Arial" w:cs="Arial" w:ascii="Arial"/>
          <w:lang w:val="it-it"/>
          <w:b w:val="0"/>
          <w:bCs w:val="0"/>
          <w:i w:val="0"/>
          <w:iCs w:val="0"/>
          <w:u w:val="none"/>
          <w:vertAlign w:val="baseline"/>
          <w:rtl w:val="0"/>
        </w:rPr>
        <w:t xml:space="preserve"> </w:t>
      </w:r>
    </w:p>
    <w:p w:rsidR="00383A6A" w:rsidRPr="00383A6A" w:rsidRDefault="00383A6A" w:rsidP="00383A6A">
      <w:pPr>
        <w:pStyle w:val="NurText"/>
        <w:spacing w:line="360" w:lineRule="auto"/>
        <w:rPr>
          <w:rFonts w:ascii="Arial" w:hAnsi="Arial" w:cs="Arial"/>
        </w:rPr>
        <w:bidi w:val="0"/>
      </w:pPr>
      <w:r>
        <w:rPr>
          <w:rFonts w:hAnsi="Arial" w:cs="Arial" w:ascii="Arial"/>
          <w:lang w:val="it-it"/>
          <w:b w:val="0"/>
          <w:bCs w:val="0"/>
          <w:i w:val="0"/>
          <w:iCs w:val="0"/>
          <w:u w:val="none"/>
          <w:vertAlign w:val="baseline"/>
          <w:rtl w:val="0"/>
        </w:rPr>
        <w:t xml:space="preserve">I clienti che desiderano un gruppo fresa per formattazione, intagli e scanalature si trovano perfettamente a loro agio con EVOLUTION 7402. Questo centro di perforazione e fresatura è dotato inoltre di un albero con 5,6 kW di potenza. Un ulteriore vantaggio della “piccola” EVOLUTION 7401/7402 è rappresentato dalle ampie misure di lavorazione di 2500 mm sull’asse X, senza ulteriore supporto dei pannelli, e 920 mm sull’asse Y. Questo si unisce ad un ingombro decisamente ridotto. </w:t>
      </w: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bidi w:val="0"/>
      </w:pPr>
      <w:r>
        <w:rPr>
          <w:rFonts w:hAnsi="Arial" w:cs="Arial" w:ascii="Arial"/>
          <w:lang w:val="it-it"/>
          <w:b w:val="0"/>
          <w:bCs w:val="0"/>
          <w:i w:val="0"/>
          <w:iCs w:val="0"/>
          <w:u w:val="none"/>
          <w:vertAlign w:val="baseline"/>
          <w:rtl w:val="0"/>
        </w:rPr>
        <w:t xml:space="preserve">La “grande” EVOLUTION 7405 è un centro di formattazione e perforazione per la formattazione a 4 lati e nella variante “White Edition” è dotata inoltre di un sistema di cambio utensile a 6 postazioni e un albero con rivestimento in ceramica da 7,5 KW con innesto HSK. Anche le misure di lavorazioni di 3200 mm sull’asse X e i 920 mm sull’asse Y e pesi dei pannelli fino a 75 kg. Gli spessori del materiale da 8 a 70 vengono adattati su tutti i modelli EVOLUTION attraverso l’adeguamento automatico dei pezzi lavorati senza attrezzaggio. L’apprezzato sistema di serraggio sottovuoto completamente automatico della serie EVOLUTION è equipaggiato già nella versione standard con la pompa sottovuoto a risparmio energetico ECO e assicura quindi una tenuta sicura e delicata di diversi materiali. </w:t>
      </w: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bidi w:val="0"/>
      </w:pPr>
      <w:r>
        <w:rPr>
          <w:rFonts w:hAnsi="Arial" w:cs="Arial" w:ascii="Arial"/>
          <w:lang w:val="it-it"/>
          <w:b w:val="0"/>
          <w:bCs w:val="0"/>
          <w:i w:val="0"/>
          <w:iCs w:val="0"/>
          <w:u w:val="none"/>
          <w:vertAlign w:val="baseline"/>
          <w:rtl w:val="0"/>
        </w:rPr>
        <w:t xml:space="preserve">A Norimberga è stato ripresentata la nuova “EVOLUTION 7405 White Edition Concept”. Il pacchetto Connect comprende un innovativo sistema di cambio utensili per lo speciale sistema angolare EVOLUTION. La dotazione del modello speciale consente la realizzazione di giunti fresati per l’innesto Lamello Clamex lungo le assi X e Y e i bordi dei pezzi lavorati, oltre alla lavorazione completa con sistema CNC. Le possibilità di lavorazione e la versatilità della serie EVOLUTION sono decisamente convincenti. </w:t>
      </w:r>
    </w:p>
    <w:p w:rsidR="00005EE7" w:rsidRPr="00005EE7" w:rsidRDefault="00005EE7" w:rsidP="00005EE7">
      <w:pPr>
        <w:pStyle w:val="NurText"/>
        <w:spacing w:line="360" w:lineRule="auto"/>
        <w:rPr>
          <w:rFonts w:ascii="Arial" w:hAnsi="Arial" w:cs="Arial"/>
        </w:rPr>
      </w:pPr>
    </w:p>
    <w:p w:rsidR="00510ED5" w:rsidRDefault="00005EE7" w:rsidP="00005EE7">
      <w:pPr>
        <w:pStyle w:val="NurText"/>
        <w:spacing w:line="360" w:lineRule="auto"/>
        <w:rPr>
          <w:rFonts w:ascii="Arial" w:hAnsi="Arial" w:cs="Arial"/>
        </w:rPr>
        <w:bidi w:val="0"/>
      </w:pPr>
      <w:r>
        <w:rPr>
          <w:rFonts w:hAnsi="Arial" w:cs="Arial" w:ascii="Arial"/>
          <w:lang w:val="it-it"/>
          <w:b w:val="0"/>
          <w:bCs w:val="0"/>
          <w:i w:val="0"/>
          <w:iCs w:val="0"/>
          <w:u w:val="none"/>
          <w:vertAlign w:val="baseline"/>
          <w:rtl w:val="0"/>
        </w:rPr>
        <w:t xml:space="preserve">Per ulteriori dettagli consultare il sito holzher.de</w:t>
      </w:r>
    </w:p>
    <w:p w:rsidR="00562FE8" w:rsidRPr="009C5976" w:rsidRDefault="00D75E5C" w:rsidP="00510ED5">
      <w:pPr>
        <w:pStyle w:val="NurText"/>
        <w:spacing w:line="360" w:lineRule="auto"/>
        <w:rPr>
          <w:rFonts w:ascii="Arial" w:hAnsi="Arial" w:cs="Arial"/>
        </w:rPr>
        <w:bidi w:val="0"/>
      </w:pPr>
      <w:r>
        <w:rPr>
          <w:rFonts w:hAnsi="Arial" w:cs="Arial" w:ascii="Arial"/>
          <w:lang w:val="it-it"/>
          <w:b w:val="0"/>
          <w:bCs w:val="0"/>
          <w:i w:val="0"/>
          <w:iCs w:val="0"/>
          <w:u w:val="none"/>
          <w:vertAlign w:val="baseline"/>
          <w:rtl w:val="0"/>
        </w:rPr>
        <w:br w:type="page"/>
      </w:r>
      <w:r>
        <w:rPr>
          <w:rFonts w:hAnsi="Arial" w:cs="Arial" w:ascii="Arial"/>
          <w:lang w:val="it-it"/>
          <w:b w:val="0"/>
          <w:bCs w:val="0"/>
          <w:i w:val="0"/>
          <w:iCs w:val="0"/>
          <w:u w:val="none"/>
          <w:vertAlign w:val="baseline"/>
          <w:rtl w:val="0"/>
        </w:rPr>
        <w:t xml:space="preserve"> Allegato:</w:t>
      </w:r>
    </w:p>
    <w:p w:rsidR="009C5976" w:rsidRDefault="001D13AF" w:rsidP="001D13AF">
      <w:pPr>
        <w:pStyle w:val="Listenabsatz"/>
        <w:numPr>
          <w:ilvl w:val="0"/>
          <w:numId w:val="31"/>
        </w:numPr>
        <w:spacing w:after="160" w:line="360" w:lineRule="auto"/>
        <w:ind w:left="1418" w:hanging="1058"/>
        <w:contextualSpacing/>
        <w:rPr>
          <w:rFonts w:ascii="Arial" w:hAnsi="Arial" w:cs="Arial"/>
        </w:rPr>
        <w:bidi w:val="0"/>
      </w:pPr>
      <w:r>
        <w:rPr>
          <w:rFonts w:hAnsi="Arial" w:cs="Arial" w:ascii="Arial"/>
          <w:lang w:val="it-it"/>
          <w:b w:val="0"/>
          <w:bCs w:val="0"/>
          <w:i w:val="0"/>
          <w:iCs w:val="0"/>
          <w:u w:val="none"/>
          <w:vertAlign w:val="baseline"/>
          <w:rtl w:val="0"/>
        </w:rPr>
        <w:t xml:space="preserve">La testa di perforazione EVOLUTION XL – per l’utilizzo universale!</w:t>
      </w:r>
      <w:r>
        <w:rPr>
          <w:rFonts w:hAnsi="Arial" w:cs="Arial" w:ascii="Arial"/>
          <w:lang w:val="it-it"/>
          <w:b w:val="0"/>
          <w:bCs w:val="0"/>
          <w:i w:val="0"/>
          <w:iCs w:val="0"/>
          <w:u w:val="none"/>
          <w:vertAlign w:val="baseline"/>
          <w:rtl w:val="0"/>
        </w:rPr>
        <w:br w:type="textWrapping"/>
      </w:r>
    </w:p>
    <w:p w:rsidR="00542CD0" w:rsidRDefault="001D13AF" w:rsidP="001D13AF">
      <w:pPr>
        <w:pStyle w:val="Listenabsatz"/>
        <w:numPr>
          <w:ilvl w:val="0"/>
          <w:numId w:val="31"/>
        </w:numPr>
        <w:spacing w:after="160" w:line="360" w:lineRule="auto"/>
        <w:ind w:left="1560" w:hanging="1134"/>
        <w:contextualSpacing/>
        <w:rPr>
          <w:rFonts w:ascii="Arial" w:hAnsi="Arial" w:cs="Arial"/>
        </w:rPr>
        <w:bidi w:val="0"/>
      </w:pPr>
      <w:r>
        <w:rPr>
          <w:rFonts w:hAnsi="Arial" w:cs="Arial" w:ascii="Arial"/>
          <w:lang w:val="it-it"/>
          <w:b w:val="0"/>
          <w:bCs w:val="0"/>
          <w:i w:val="0"/>
          <w:iCs w:val="0"/>
          <w:u w:val="none"/>
          <w:vertAlign w:val="baseline"/>
          <w:rtl w:val="0"/>
        </w:rPr>
        <w:t xml:space="preserve">“Al successo del modello EVOLUTION 7405 si aggiunge la flessibilità di “Connect”!</w:t>
      </w:r>
    </w:p>
    <w:sectPr w:rsidR="00542CD0" w:rsidSect="00D75E5C">
      <w:headerReference w:type="default" r:id="rId8"/>
      <w:footerReference w:type="default" r:id="rId9"/>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E7" w:rsidRDefault="00005EE7">
      <w:pPr>
        <w:bidi w:val="0"/>
      </w:pPr>
      <w:r>
        <w:separator/>
      </w:r>
    </w:p>
  </w:endnote>
  <w:endnote w:type="continuationSeparator" w:id="0">
    <w:p w:rsidR="00005EE7" w:rsidRDefault="00005EE7">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AB3DFD">
    <w:pPr>
      <w:pStyle w:val="Fuzeile"/>
      <w:bidi w:val="0"/>
    </w:pPr>
    <w:r>
      <w:rPr>
        <w:noProof/>
        <w:lang w:val="it-it"/>
        <w:b w:val="0"/>
        <w:bCs w:val="0"/>
        <w:i w:val="0"/>
        <w:iCs w:val="0"/>
        <w:u w:val="none"/>
        <w:vertAlign w:val="baseline"/>
        <w:rtl w:val="0"/>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Default="00601CEC">
                <w:pPr>
                  <w:rPr>
                    <w:rFonts w:ascii="Arial" w:hAnsi="Arial"/>
                    <w:b/>
                    <w:sz w:val="22"/>
                    <w:szCs w:val="22"/>
                  </w:rPr>
                  <w:bidi w:val="0"/>
                </w:pPr>
                <w:r>
                  <w:rPr>
                    <w:rFonts w:hAnsi="Arial" w:ascii="Arial"/>
                    <w:sz w:val="22"/>
                    <w:szCs w:val="22"/>
                    <w:lang w:val="it-it"/>
                    <w:b w:val="1"/>
                    <w:bCs w:val="1"/>
                    <w:i w:val="0"/>
                    <w:iCs w:val="0"/>
                    <w:u w:val="none"/>
                    <w:vertAlign w:val="baseline"/>
                    <w:rtl w:val="0"/>
                  </w:rPr>
                  <w:t xml:space="preserve">HOLZ-HER GmbH</w:t>
                </w:r>
              </w:p>
              <w:p w:rsidR="007D5FEA" w:rsidRDefault="00601CEC">
                <w:pPr>
                  <w:rPr>
                    <w:rFonts w:ascii="Arial" w:hAnsi="Arial"/>
                    <w:sz w:val="15"/>
                    <w:szCs w:val="15"/>
                  </w:rPr>
                  <w:bidi w:val="0"/>
                </w:pPr>
                <w:r>
                  <w:rPr>
                    <w:rFonts w:hAnsi="Arial" w:ascii="Arial"/>
                    <w:sz w:val="15"/>
                    <w:szCs w:val="15"/>
                    <w:lang w:val="it-it"/>
                    <w:b w:val="0"/>
                    <w:bCs w:val="0"/>
                    <w:i w:val="0"/>
                    <w:iCs w:val="0"/>
                    <w:u w:val="none"/>
                    <w:vertAlign w:val="baseline"/>
                    <w:rtl w:val="0"/>
                  </w:rPr>
                  <w:t xml:space="preserve">Plochinger Straße 65, 72622 Nürtingen, Germania</w:t>
                </w:r>
              </w:p>
              <w:p w:rsidR="007D5FEA" w:rsidRDefault="007D5FEA">
                <w:pPr>
                  <w:rPr>
                    <w:sz w:val="15"/>
                    <w:szCs w:val="15"/>
                  </w:rPr>
                  <w:bidi w:val="0"/>
                </w:pPr>
                <w:r>
                  <w:rPr>
                    <w:rFonts w:hAnsi="Arial" w:ascii="Arial"/>
                    <w:sz w:val="15"/>
                    <w:szCs w:val="15"/>
                    <w:lang w:val="it-it"/>
                    <w:b w:val="0"/>
                    <w:bCs w:val="0"/>
                    <w:i w:val="0"/>
                    <w:iCs w:val="0"/>
                    <w:u w:val="none"/>
                    <w:vertAlign w:val="baseline"/>
                    <w:rtl w:val="0"/>
                  </w:rPr>
                  <w:t xml:space="preserve">Telefono +49 7022 702-0, Fax +49 7022 702-101, E-Mail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E7" w:rsidRDefault="00005EE7">
      <w:pPr>
        <w:bidi w:val="0"/>
      </w:pPr>
      <w:r>
        <w:separator/>
      </w:r>
    </w:p>
  </w:footnote>
  <w:footnote w:type="continuationSeparator" w:id="0">
    <w:p w:rsidR="00005EE7" w:rsidRDefault="00005EE7">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AB3DFD" w:rsidP="00D1526F">
    <w:pPr>
      <w:pStyle w:val="Kopfzeile"/>
      <w:tabs>
        <w:tab w:val="clear" w:pos="9072"/>
        <w:tab w:val="right" w:pos="8647"/>
        <w:tab w:val="right" w:pos="9922"/>
      </w:tabs>
      <w:ind w:right="-1560"/>
      <w:jc w:val="right"/>
      <w:bidi w:val="0"/>
    </w:pPr>
    <w:r>
      <w:rPr>
        <w:noProof/>
        <w:lang w:val="it-it"/>
        <w:b w:val="0"/>
        <w:bCs w:val="0"/>
        <w:i w:val="0"/>
        <w:iCs w:val="0"/>
        <w:u w:val="none"/>
        <w:vertAlign w:val="baseline"/>
        <w:rtl w:val="0"/>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it-it"/>
        <w:b w:val="0"/>
        <w:bCs w:val="0"/>
        <w:i w:val="0"/>
        <w:iCs w:val="0"/>
        <w:u w:val="none"/>
        <w:vertAlign w:val="baseline"/>
        <w:rtl w:val="0"/>
      </w:rPr>
      <w:pict>
        <v:line id="_x0000_s2068" style="position:absolute;left:0;text-align:left;z-index:251657728;mso-position-horizontal-relative:page;mso-position-vertical-relative:page" from="11.35pt,297.7pt" to="22.7pt,297.7pt" strokeweight=".1pt">
          <w10:wrap anchorx="page" anchory="page"/>
          <w10:anchorlock/>
        </v:line>
      </w:pict>
    </w:r>
    <w:r>
      <w:rPr>
        <w:lang w:val="it-it"/>
        <w:b w:val="0"/>
        <w:bCs w:val="0"/>
        <w:i w:val="0"/>
        <w:iCs w:val="0"/>
        <w:u w:val="none"/>
        <w:vertAlign w:val="baseline"/>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8pt;height:80.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id="_x0000_i1028" type="#_x0000_t75" style="width:13.1pt;height:13.1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E7"/>
    <w:rsid w:val="00002287"/>
    <w:rsid w:val="00004D8D"/>
    <w:rsid w:val="000059EB"/>
    <w:rsid w:val="00005EE7"/>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13AF"/>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3A6A"/>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1181"/>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4AFA"/>
    <w:rsid w:val="005B6AF4"/>
    <w:rsid w:val="005C0081"/>
    <w:rsid w:val="005C25BC"/>
    <w:rsid w:val="005C4651"/>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7C39"/>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85616"/>
    <w:rsid w:val="00A90332"/>
    <w:rsid w:val="00AB3DFD"/>
    <w:rsid w:val="00AE2F05"/>
    <w:rsid w:val="00AF0BC8"/>
    <w:rsid w:val="00AF1BA5"/>
    <w:rsid w:val="00AF5C38"/>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B6A"/>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Presse\PR_Vorlage-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3149F-C15B-4658-B16B-CFF62851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PR_Vorlage-DE.dotx</Template>
  <TotalTime>0</TotalTime>
  <Pages>3</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4</cp:revision>
  <cp:lastPrinted>2016-03-16T16:16:00Z</cp:lastPrinted>
  <dcterms:created xsi:type="dcterms:W3CDTF">2016-03-17T09:38:00Z</dcterms:created>
  <dcterms:modified xsi:type="dcterms:W3CDTF">2016-03-18T16:56:00Z</dcterms:modified>
</cp:coreProperties>
</file>