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0C0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it-IT"/>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it-IT"/>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 xml:space="preserve">Fax   </w:t>
                  </w:r>
                  <w:r w:rsidR="000C05B3">
                    <w:rPr>
                      <w:rFonts w:ascii="Arial" w:hAnsi="Arial" w:cs="Arial"/>
                      <w:sz w:val="16"/>
                      <w:lang w:val="it-IT"/>
                    </w:rPr>
                    <w:t xml:space="preserve">  </w:t>
                  </w:r>
                  <w:bookmarkStart w:id="0" w:name="_GoBack"/>
                  <w:bookmarkEnd w:id="0"/>
                  <w:r>
                    <w:rPr>
                      <w:rFonts w:ascii="Arial" w:hAnsi="Arial" w:cs="Arial"/>
                      <w:sz w:val="16"/>
                      <w:lang w:val="it-IT"/>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A72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it-IT"/>
                    </w:rPr>
                    <w:t>Giugno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it-IT"/>
                    </w:rPr>
                    <w:t>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it-IT"/>
        </w:rPr>
        <w:t>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344654" w:rsidP="00950AEA">
      <w:pPr>
        <w:spacing w:line="360" w:lineRule="auto"/>
        <w:rPr>
          <w:rFonts w:ascii="Arial" w:hAnsi="Arial" w:cs="Arial"/>
          <w:b/>
          <w:sz w:val="32"/>
          <w:szCs w:val="32"/>
        </w:rPr>
      </w:pPr>
      <w:r>
        <w:rPr>
          <w:rFonts w:ascii="Arial" w:hAnsi="Arial" w:cs="Arial"/>
          <w:b/>
          <w:bCs/>
          <w:sz w:val="32"/>
          <w:szCs w:val="32"/>
          <w:lang w:val="it-IT"/>
        </w:rPr>
        <w:t>Gruppo Weinig: successo alla fiera di Milano</w:t>
      </w:r>
    </w:p>
    <w:p w:rsidR="008C4506" w:rsidRDefault="00E2299F" w:rsidP="00236AD9">
      <w:pPr>
        <w:spacing w:after="100" w:afterAutospacing="1" w:line="360" w:lineRule="auto"/>
        <w:jc w:val="both"/>
        <w:rPr>
          <w:rFonts w:ascii="Arial" w:hAnsi="Arial"/>
          <w:sz w:val="22"/>
          <w:szCs w:val="22"/>
        </w:rPr>
      </w:pPr>
      <w:r>
        <w:rPr>
          <w:rFonts w:ascii="Arial" w:hAnsi="Arial"/>
          <w:sz w:val="22"/>
          <w:szCs w:val="22"/>
          <w:lang w:val="it-IT"/>
        </w:rPr>
        <w:t>Weinig torna dalla milanese del settore legno Xylexpo di Milano con buoni risultati. A livello di gruppo sono stati venduti 71 macchinari e sistemi per la lavorazione del legno. Rispetto alla precedente edizione di Xylexpo di due anni orsono, questo risultato rappresenta una chiara crescita. Il Gruppo Weinig a Milano, su una superficie di 600 m</w:t>
      </w:r>
      <w:r>
        <w:rPr>
          <w:rFonts w:ascii="Arial" w:hAnsi="Arial"/>
          <w:sz w:val="22"/>
          <w:szCs w:val="22"/>
          <w:vertAlign w:val="superscript"/>
          <w:lang w:val="it-IT"/>
        </w:rPr>
        <w:t>2,</w:t>
      </w:r>
      <w:r>
        <w:rPr>
          <w:rFonts w:ascii="Arial" w:hAnsi="Arial"/>
          <w:sz w:val="22"/>
          <w:szCs w:val="22"/>
          <w:lang w:val="it-IT"/>
        </w:rPr>
        <w:t xml:space="preserve"> ha presentato modelli di successo, nuovi sviluppi e novità per la fiera. L’interesse è stato rivolto a soluzioni per  l’intera catena di produzione del valore. L’Area Prodotto Lavorazione dei materiali in legno, rappresentata da Holz-Her, si è fatta ben valere nel proprio segmento. Le innovazioni del settore legno massello si sono dimostrate esattamente commisurate alle esigenze del mercato. L'interesse maggiore è stato rivolto a collegamento in rete e automazione. Weinig, leader mondiale sul mercato, ha quindi sfruttato al meglio la sua competenza unica al mondo come fornitore completo. </w:t>
      </w:r>
    </w:p>
    <w:p w:rsidR="00E2299F" w:rsidRDefault="00A72F66" w:rsidP="00236AD9">
      <w:pPr>
        <w:spacing w:after="100" w:afterAutospacing="1" w:line="360" w:lineRule="auto"/>
        <w:jc w:val="both"/>
        <w:rPr>
          <w:rFonts w:ascii="Arial" w:hAnsi="Arial"/>
          <w:sz w:val="22"/>
          <w:szCs w:val="22"/>
        </w:rPr>
      </w:pPr>
      <w:r>
        <w:rPr>
          <w:rFonts w:ascii="Arial" w:hAnsi="Arial"/>
          <w:sz w:val="22"/>
          <w:szCs w:val="22"/>
          <w:lang w:val="it-IT"/>
        </w:rPr>
        <w:t xml:space="preserve">Con circa il 14 percento di visitatori in più rispetto alla precedente edizione Xylexpo 2016 ha mostrato un trend positivo. All’interno del gruppo Weinig, che ha da sempre ottime relazioni con i mercati dell’Europa meridionale, questi buoni risultati sono stati accolti con soddisfazione. Negli ultimi hanno il tradizionale appuntamento con Xylexpo aveva sollevato forti perplessità. Molti leader di mercato dell’industria e dell’artigianato in legno si erano allontanati da quella che un tempo era la seconda fiera di settore per dimensioni e solo </w:t>
      </w:r>
      <w:r>
        <w:rPr>
          <w:rFonts w:ascii="Arial" w:hAnsi="Arial"/>
          <w:sz w:val="22"/>
          <w:szCs w:val="22"/>
          <w:lang w:val="it-IT"/>
        </w:rPr>
        <w:lastRenderedPageBreak/>
        <w:t xml:space="preserve">quest’anno hanno deciso di fare ritorno. Weinig al contrario è rimasta fedele a questo evento anche in tempi difficili. Acimall, associazione italiana dei produttori di macchinari per la lavorazione del legno, ha premiato l’azienda di Tauberbischofsheim nel corso di un evento per la 25a partecipazione consecutiva come espositore dai tempi della creazione della fiera 50 anni orsono. </w:t>
      </w:r>
    </w:p>
    <w:p w:rsidR="003B7DD6" w:rsidRDefault="003B7DD6" w:rsidP="00236AD9">
      <w:pPr>
        <w:spacing w:after="100" w:afterAutospacing="1" w:line="360" w:lineRule="auto"/>
        <w:jc w:val="both"/>
        <w:rPr>
          <w:rFonts w:ascii="Arial" w:hAnsi="Arial"/>
          <w:sz w:val="22"/>
          <w:szCs w:val="22"/>
        </w:rPr>
      </w:pPr>
    </w:p>
    <w:p w:rsidR="003B7DD6" w:rsidRPr="008D7F05" w:rsidRDefault="003B7DD6" w:rsidP="00236AD9">
      <w:pPr>
        <w:spacing w:after="100" w:afterAutospacing="1" w:line="360" w:lineRule="auto"/>
        <w:jc w:val="both"/>
        <w:rPr>
          <w:rFonts w:ascii="Arial" w:hAnsi="Arial"/>
          <w:sz w:val="18"/>
          <w:szCs w:val="18"/>
        </w:rPr>
      </w:pPr>
      <w:r>
        <w:rPr>
          <w:rFonts w:ascii="Arial" w:hAnsi="Arial"/>
          <w:sz w:val="18"/>
          <w:szCs w:val="18"/>
          <w:lang w:val="it-IT"/>
        </w:rPr>
        <w:t>Foto:</w:t>
      </w:r>
    </w:p>
    <w:p w:rsidR="00C87A26" w:rsidRPr="008D7F05" w:rsidRDefault="00C87A26" w:rsidP="00C87A26">
      <w:pPr>
        <w:pStyle w:val="Listenabsatz"/>
        <w:numPr>
          <w:ilvl w:val="0"/>
          <w:numId w:val="25"/>
        </w:numPr>
        <w:spacing w:after="100" w:afterAutospacing="1" w:line="360" w:lineRule="auto"/>
        <w:jc w:val="both"/>
        <w:rPr>
          <w:rFonts w:ascii="Arial" w:hAnsi="Arial"/>
          <w:sz w:val="18"/>
          <w:szCs w:val="18"/>
        </w:rPr>
      </w:pPr>
      <w:r>
        <w:rPr>
          <w:rFonts w:ascii="Arial" w:hAnsi="Arial"/>
          <w:sz w:val="18"/>
          <w:szCs w:val="18"/>
          <w:lang w:val="it-IT"/>
        </w:rPr>
        <w:t>50 anni di partecipazione alla fiera di Milano: Klaus Müller, Direttore Comunicazione e Marketing, in rappresentanza di Weinig mostra un documento originale ricevuto dai responsabili di Acimall</w:t>
      </w:r>
    </w:p>
    <w:p w:rsidR="00C87A26" w:rsidRPr="008D7F05" w:rsidRDefault="00C87A26" w:rsidP="00C87A26">
      <w:pPr>
        <w:pStyle w:val="Listenabsatz"/>
        <w:numPr>
          <w:ilvl w:val="0"/>
          <w:numId w:val="25"/>
        </w:numPr>
        <w:spacing w:after="100" w:afterAutospacing="1" w:line="360" w:lineRule="auto"/>
        <w:jc w:val="both"/>
        <w:rPr>
          <w:rFonts w:ascii="Arial" w:hAnsi="Arial"/>
          <w:sz w:val="18"/>
          <w:szCs w:val="18"/>
        </w:rPr>
      </w:pPr>
      <w:r>
        <w:rPr>
          <w:rFonts w:ascii="Arial" w:hAnsi="Arial"/>
          <w:sz w:val="18"/>
          <w:szCs w:val="18"/>
          <w:lang w:val="it-IT"/>
        </w:rPr>
        <w:t>Risultati al top a Milano: forte domanda per i macchinari e sistemi del Gruppo Weinig</w:t>
      </w:r>
    </w:p>
    <w:p w:rsidR="003B7DD6" w:rsidRDefault="003B7DD6" w:rsidP="00236AD9">
      <w:pPr>
        <w:spacing w:after="100" w:afterAutospacing="1" w:line="360" w:lineRule="auto"/>
        <w:jc w:val="both"/>
        <w:rPr>
          <w:rFonts w:ascii="Arial" w:hAnsi="Arial"/>
          <w:sz w:val="22"/>
          <w:szCs w:val="22"/>
        </w:rPr>
      </w:pP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C8" w:rsidRDefault="00F13AC8">
      <w:r>
        <w:separator/>
      </w:r>
    </w:p>
  </w:endnote>
  <w:endnote w:type="continuationSeparator" w:id="0">
    <w:p w:rsidR="00F13AC8" w:rsidRDefault="00F1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l?r ???fc"/>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0C05B3">
    <w:pPr>
      <w:pStyle w:val="Fuzeile"/>
    </w:pPr>
    <w:r>
      <w:rPr>
        <w:noProof/>
        <w:lang w:val="it-IT"/>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it-IT"/>
                  </w:rPr>
                  <w:t>Michael Weinig AG</w:t>
                </w:r>
              </w:p>
              <w:p w:rsidR="007D5FEA" w:rsidRDefault="007D5FEA">
                <w:pPr>
                  <w:rPr>
                    <w:rFonts w:ascii="Arial" w:hAnsi="Arial"/>
                    <w:sz w:val="15"/>
                    <w:szCs w:val="15"/>
                  </w:rPr>
                </w:pPr>
                <w:r>
                  <w:rPr>
                    <w:rFonts w:ascii="Arial" w:hAnsi="Arial"/>
                    <w:sz w:val="15"/>
                    <w:szCs w:val="15"/>
                    <w:lang w:val="it-IT"/>
                  </w:rPr>
                  <w:t>Weinigstraße 2/4, 97941 Tauberbischofsheim · Postfach 14 40, 97934 Tauberbischofsheim, Germania</w:t>
                </w:r>
              </w:p>
              <w:p w:rsidR="007D5FEA" w:rsidRDefault="00EF63A6">
                <w:pPr>
                  <w:rPr>
                    <w:sz w:val="15"/>
                    <w:szCs w:val="15"/>
                  </w:rPr>
                </w:pPr>
                <w:r>
                  <w:rPr>
                    <w:rFonts w:ascii="Arial" w:hAnsi="Arial"/>
                    <w:sz w:val="15"/>
                    <w:szCs w:val="15"/>
                    <w:lang w:val="it-IT"/>
                  </w:rPr>
                  <w:t>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C8" w:rsidRDefault="00F13AC8">
      <w:r>
        <w:separator/>
      </w:r>
    </w:p>
  </w:footnote>
  <w:footnote w:type="continuationSeparator" w:id="0">
    <w:p w:rsidR="00F13AC8" w:rsidRDefault="00F1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0C05B3" w:rsidP="00D1526F">
    <w:pPr>
      <w:pStyle w:val="Kopfzeile"/>
      <w:tabs>
        <w:tab w:val="clear" w:pos="9072"/>
        <w:tab w:val="right" w:pos="8647"/>
        <w:tab w:val="right" w:pos="9922"/>
      </w:tabs>
      <w:ind w:right="-1560"/>
      <w:jc w:val="right"/>
    </w:pPr>
    <w:r>
      <w:rPr>
        <w:noProof/>
        <w:lang w:val="it-IT"/>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A702E2">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5pt;height:2.75pt" o:bullet="t">
        <v:imagedata r:id="rId1" o:title=""/>
      </v:shape>
    </w:pict>
  </w:numPicBullet>
  <w:numPicBullet w:numPicBulletId="1">
    <w:pict>
      <v:shape id="_x0000_i1034" type="#_x0000_t75" style="width:2.75pt;height:2.75pt" o:bullet="t">
        <v:imagedata r:id="rId2" o:title=""/>
      </v:shape>
    </w:pict>
  </w:numPicBullet>
  <w:numPicBullet w:numPicBulletId="2">
    <w:pict>
      <v:shape id="_x0000_i1035" type="#_x0000_t75" style="width:12.2pt;height:12.2pt" o:bullet="t">
        <v:imagedata r:id="rId3" o:title=""/>
      </v:shape>
    </w:pict>
  </w:numPicBullet>
  <w:abstractNum w:abstractNumId="0" w15:restartNumberingAfterBreak="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14202F"/>
    <w:multiLevelType w:val="hybridMultilevel"/>
    <w:tmpl w:val="93F0D1F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6"/>
  </w:num>
  <w:num w:numId="4">
    <w:abstractNumId w:val="7"/>
  </w:num>
  <w:num w:numId="5">
    <w:abstractNumId w:val="17"/>
  </w:num>
  <w:num w:numId="6">
    <w:abstractNumId w:val="4"/>
  </w:num>
  <w:num w:numId="7">
    <w:abstractNumId w:val="1"/>
  </w:num>
  <w:num w:numId="8">
    <w:abstractNumId w:val="20"/>
  </w:num>
  <w:num w:numId="9">
    <w:abstractNumId w:val="14"/>
  </w:num>
  <w:num w:numId="10">
    <w:abstractNumId w:val="10"/>
  </w:num>
  <w:num w:numId="11">
    <w:abstractNumId w:val="9"/>
  </w:num>
  <w:num w:numId="12">
    <w:abstractNumId w:val="24"/>
  </w:num>
  <w:num w:numId="13">
    <w:abstractNumId w:val="2"/>
  </w:num>
  <w:num w:numId="14">
    <w:abstractNumId w:val="16"/>
  </w:num>
  <w:num w:numId="15">
    <w:abstractNumId w:val="8"/>
  </w:num>
  <w:num w:numId="16">
    <w:abstractNumId w:val="22"/>
  </w:num>
  <w:num w:numId="17">
    <w:abstractNumId w:val="15"/>
  </w:num>
  <w:num w:numId="18">
    <w:abstractNumId w:val="12"/>
  </w:num>
  <w:num w:numId="19">
    <w:abstractNumId w:val="18"/>
  </w:num>
  <w:num w:numId="20">
    <w:abstractNumId w:val="3"/>
  </w:num>
  <w:num w:numId="21">
    <w:abstractNumId w:val="21"/>
  </w:num>
  <w:num w:numId="22">
    <w:abstractNumId w:val="11"/>
  </w:num>
  <w:num w:numId="23">
    <w:abstractNumId w:val="5"/>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27EE2"/>
    <w:rsid w:val="00042C01"/>
    <w:rsid w:val="00046FEE"/>
    <w:rsid w:val="00054473"/>
    <w:rsid w:val="00054B69"/>
    <w:rsid w:val="0005704B"/>
    <w:rsid w:val="00065085"/>
    <w:rsid w:val="00072B9A"/>
    <w:rsid w:val="00073EA8"/>
    <w:rsid w:val="00083E7D"/>
    <w:rsid w:val="00084E3B"/>
    <w:rsid w:val="0008775D"/>
    <w:rsid w:val="00091151"/>
    <w:rsid w:val="0009434A"/>
    <w:rsid w:val="000A19AD"/>
    <w:rsid w:val="000A41DE"/>
    <w:rsid w:val="000A7CB2"/>
    <w:rsid w:val="000B03AA"/>
    <w:rsid w:val="000C05B3"/>
    <w:rsid w:val="000C5562"/>
    <w:rsid w:val="000C5DA9"/>
    <w:rsid w:val="000D3FD3"/>
    <w:rsid w:val="000D5FED"/>
    <w:rsid w:val="000E45C5"/>
    <w:rsid w:val="0010043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75BB"/>
    <w:rsid w:val="001E0499"/>
    <w:rsid w:val="001E0F15"/>
    <w:rsid w:val="001F2A09"/>
    <w:rsid w:val="001F3B1E"/>
    <w:rsid w:val="001F75EC"/>
    <w:rsid w:val="00202CB6"/>
    <w:rsid w:val="00215B09"/>
    <w:rsid w:val="00224894"/>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E0E9E"/>
    <w:rsid w:val="002E1FC6"/>
    <w:rsid w:val="002F253B"/>
    <w:rsid w:val="002F63B8"/>
    <w:rsid w:val="00303E2E"/>
    <w:rsid w:val="00306012"/>
    <w:rsid w:val="00307E12"/>
    <w:rsid w:val="003143C0"/>
    <w:rsid w:val="0031584B"/>
    <w:rsid w:val="00333416"/>
    <w:rsid w:val="00334C66"/>
    <w:rsid w:val="00344654"/>
    <w:rsid w:val="0034762D"/>
    <w:rsid w:val="00355382"/>
    <w:rsid w:val="00355890"/>
    <w:rsid w:val="003605C8"/>
    <w:rsid w:val="00363E0C"/>
    <w:rsid w:val="00373A31"/>
    <w:rsid w:val="00375BCB"/>
    <w:rsid w:val="00377F08"/>
    <w:rsid w:val="003817FB"/>
    <w:rsid w:val="00386B08"/>
    <w:rsid w:val="00392415"/>
    <w:rsid w:val="0039271E"/>
    <w:rsid w:val="003927BB"/>
    <w:rsid w:val="0039468F"/>
    <w:rsid w:val="003A37C2"/>
    <w:rsid w:val="003A3862"/>
    <w:rsid w:val="003A40F4"/>
    <w:rsid w:val="003A6C3C"/>
    <w:rsid w:val="003B7DD6"/>
    <w:rsid w:val="003C2A28"/>
    <w:rsid w:val="003C4162"/>
    <w:rsid w:val="003D207A"/>
    <w:rsid w:val="003D5961"/>
    <w:rsid w:val="003E1079"/>
    <w:rsid w:val="003E2651"/>
    <w:rsid w:val="003F06E7"/>
    <w:rsid w:val="003F1A6B"/>
    <w:rsid w:val="003F458B"/>
    <w:rsid w:val="003F5331"/>
    <w:rsid w:val="00405ED3"/>
    <w:rsid w:val="00407C55"/>
    <w:rsid w:val="004112E7"/>
    <w:rsid w:val="00433EFE"/>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B538C"/>
    <w:rsid w:val="004C1D6C"/>
    <w:rsid w:val="004C4D8A"/>
    <w:rsid w:val="004C5D6E"/>
    <w:rsid w:val="004C6E35"/>
    <w:rsid w:val="004C7810"/>
    <w:rsid w:val="004D0764"/>
    <w:rsid w:val="004D22DC"/>
    <w:rsid w:val="004D2EC5"/>
    <w:rsid w:val="004D4DF0"/>
    <w:rsid w:val="004D581C"/>
    <w:rsid w:val="004E092E"/>
    <w:rsid w:val="004E7828"/>
    <w:rsid w:val="00501A12"/>
    <w:rsid w:val="00505541"/>
    <w:rsid w:val="00506911"/>
    <w:rsid w:val="0051089C"/>
    <w:rsid w:val="00513072"/>
    <w:rsid w:val="0051485D"/>
    <w:rsid w:val="00524558"/>
    <w:rsid w:val="005249DA"/>
    <w:rsid w:val="00536A83"/>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3710"/>
    <w:rsid w:val="005C7B88"/>
    <w:rsid w:val="005D6EAA"/>
    <w:rsid w:val="005E51C7"/>
    <w:rsid w:val="005F1706"/>
    <w:rsid w:val="005F4A8B"/>
    <w:rsid w:val="0060193A"/>
    <w:rsid w:val="006077E4"/>
    <w:rsid w:val="00611581"/>
    <w:rsid w:val="00621C8C"/>
    <w:rsid w:val="00625EAB"/>
    <w:rsid w:val="00632B95"/>
    <w:rsid w:val="00642205"/>
    <w:rsid w:val="006443C6"/>
    <w:rsid w:val="00652E7D"/>
    <w:rsid w:val="0065398D"/>
    <w:rsid w:val="00661B7D"/>
    <w:rsid w:val="006633BC"/>
    <w:rsid w:val="006646C0"/>
    <w:rsid w:val="006741E2"/>
    <w:rsid w:val="00691476"/>
    <w:rsid w:val="00694330"/>
    <w:rsid w:val="006B0241"/>
    <w:rsid w:val="006B2767"/>
    <w:rsid w:val="006D2951"/>
    <w:rsid w:val="006D604D"/>
    <w:rsid w:val="006E378D"/>
    <w:rsid w:val="00700B29"/>
    <w:rsid w:val="007240C7"/>
    <w:rsid w:val="0072776F"/>
    <w:rsid w:val="00730250"/>
    <w:rsid w:val="00730618"/>
    <w:rsid w:val="00731830"/>
    <w:rsid w:val="0073490E"/>
    <w:rsid w:val="00737740"/>
    <w:rsid w:val="0074639A"/>
    <w:rsid w:val="00753A20"/>
    <w:rsid w:val="00757271"/>
    <w:rsid w:val="00760746"/>
    <w:rsid w:val="00767915"/>
    <w:rsid w:val="00773C81"/>
    <w:rsid w:val="00775398"/>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806C4C"/>
    <w:rsid w:val="00807530"/>
    <w:rsid w:val="008112D1"/>
    <w:rsid w:val="00816B8B"/>
    <w:rsid w:val="008215CE"/>
    <w:rsid w:val="008231E1"/>
    <w:rsid w:val="00825873"/>
    <w:rsid w:val="00827316"/>
    <w:rsid w:val="0083079B"/>
    <w:rsid w:val="00833B30"/>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4506"/>
    <w:rsid w:val="008C78E0"/>
    <w:rsid w:val="008D3014"/>
    <w:rsid w:val="008D6132"/>
    <w:rsid w:val="008D7F05"/>
    <w:rsid w:val="008E514F"/>
    <w:rsid w:val="008E75E3"/>
    <w:rsid w:val="008F27B8"/>
    <w:rsid w:val="008F46AD"/>
    <w:rsid w:val="00903644"/>
    <w:rsid w:val="0090463B"/>
    <w:rsid w:val="00914487"/>
    <w:rsid w:val="009177A0"/>
    <w:rsid w:val="00920FF4"/>
    <w:rsid w:val="0092603E"/>
    <w:rsid w:val="00926F6D"/>
    <w:rsid w:val="009352D6"/>
    <w:rsid w:val="0094006B"/>
    <w:rsid w:val="00950AEA"/>
    <w:rsid w:val="009764B0"/>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40FA1"/>
    <w:rsid w:val="00A532A1"/>
    <w:rsid w:val="00A67436"/>
    <w:rsid w:val="00A702E2"/>
    <w:rsid w:val="00A72F66"/>
    <w:rsid w:val="00A77CC0"/>
    <w:rsid w:val="00A80F4E"/>
    <w:rsid w:val="00A84E34"/>
    <w:rsid w:val="00A90332"/>
    <w:rsid w:val="00AC465B"/>
    <w:rsid w:val="00AC67D7"/>
    <w:rsid w:val="00AE5B3D"/>
    <w:rsid w:val="00AF0BC8"/>
    <w:rsid w:val="00B03934"/>
    <w:rsid w:val="00B31A16"/>
    <w:rsid w:val="00B32469"/>
    <w:rsid w:val="00B4552C"/>
    <w:rsid w:val="00B51648"/>
    <w:rsid w:val="00B53F19"/>
    <w:rsid w:val="00B5749E"/>
    <w:rsid w:val="00B62627"/>
    <w:rsid w:val="00B6302F"/>
    <w:rsid w:val="00B66893"/>
    <w:rsid w:val="00B70A62"/>
    <w:rsid w:val="00B9213F"/>
    <w:rsid w:val="00B9326C"/>
    <w:rsid w:val="00BB2F2F"/>
    <w:rsid w:val="00BC0700"/>
    <w:rsid w:val="00BC0AF8"/>
    <w:rsid w:val="00BD0BD8"/>
    <w:rsid w:val="00BD2A7A"/>
    <w:rsid w:val="00BD373A"/>
    <w:rsid w:val="00BD3EB4"/>
    <w:rsid w:val="00BF3117"/>
    <w:rsid w:val="00BF467A"/>
    <w:rsid w:val="00C00CC6"/>
    <w:rsid w:val="00C05A3D"/>
    <w:rsid w:val="00C069D0"/>
    <w:rsid w:val="00C07A31"/>
    <w:rsid w:val="00C11731"/>
    <w:rsid w:val="00C13FED"/>
    <w:rsid w:val="00C15F5D"/>
    <w:rsid w:val="00C34749"/>
    <w:rsid w:val="00C3768C"/>
    <w:rsid w:val="00C415F6"/>
    <w:rsid w:val="00C46986"/>
    <w:rsid w:val="00C523E5"/>
    <w:rsid w:val="00C53BA3"/>
    <w:rsid w:val="00C6359A"/>
    <w:rsid w:val="00C655AE"/>
    <w:rsid w:val="00C661D8"/>
    <w:rsid w:val="00C67998"/>
    <w:rsid w:val="00C7432C"/>
    <w:rsid w:val="00C75763"/>
    <w:rsid w:val="00C82AB9"/>
    <w:rsid w:val="00C87A26"/>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A1F38"/>
    <w:rsid w:val="00DD023B"/>
    <w:rsid w:val="00DD44CF"/>
    <w:rsid w:val="00DE45B5"/>
    <w:rsid w:val="00DF475E"/>
    <w:rsid w:val="00DF737D"/>
    <w:rsid w:val="00E0050D"/>
    <w:rsid w:val="00E03780"/>
    <w:rsid w:val="00E038F2"/>
    <w:rsid w:val="00E13E9E"/>
    <w:rsid w:val="00E161CC"/>
    <w:rsid w:val="00E165E2"/>
    <w:rsid w:val="00E2299F"/>
    <w:rsid w:val="00E40581"/>
    <w:rsid w:val="00E46E87"/>
    <w:rsid w:val="00E525CD"/>
    <w:rsid w:val="00E579A0"/>
    <w:rsid w:val="00E60B30"/>
    <w:rsid w:val="00E668A4"/>
    <w:rsid w:val="00E70E72"/>
    <w:rsid w:val="00E84456"/>
    <w:rsid w:val="00E868D3"/>
    <w:rsid w:val="00E95574"/>
    <w:rsid w:val="00E96296"/>
    <w:rsid w:val="00E9663D"/>
    <w:rsid w:val="00EA1EA9"/>
    <w:rsid w:val="00EA2D2B"/>
    <w:rsid w:val="00EC29E6"/>
    <w:rsid w:val="00EC3215"/>
    <w:rsid w:val="00EC352F"/>
    <w:rsid w:val="00EC4FAF"/>
    <w:rsid w:val="00ED49EB"/>
    <w:rsid w:val="00EE0D45"/>
    <w:rsid w:val="00EE6AD1"/>
    <w:rsid w:val="00EE74D6"/>
    <w:rsid w:val="00EF63A6"/>
    <w:rsid w:val="00F04129"/>
    <w:rsid w:val="00F13AC8"/>
    <w:rsid w:val="00F24C51"/>
    <w:rsid w:val="00F352AD"/>
    <w:rsid w:val="00F35D9D"/>
    <w:rsid w:val="00F449F7"/>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4CC64C17-9ABA-48A7-97DF-7430B531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54AA5-E23C-44EE-957B-61C6DC64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307</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2009-03-27T09:16:00Z</cp:lastPrinted>
  <dcterms:created xsi:type="dcterms:W3CDTF">2016-06-02T09:03:00Z</dcterms:created>
  <dcterms:modified xsi:type="dcterms:W3CDTF">2016-06-06T16:58:00Z</dcterms:modified>
</cp:coreProperties>
</file>