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4A8B" w:rsidRDefault="005F4A8B">
      <w:pPr>
        <w:ind w:right="2551"/>
        <w:jc w:val="both"/>
        <w:rPr>
          <w:rFonts w:ascii="Arial" w:hAnsi="Arial" w:cs="Arial"/>
          <w:b/>
          <w:sz w:val="22"/>
          <w:szCs w:val="22"/>
        </w:rPr>
      </w:pPr>
    </w:p>
    <w:p w:rsidR="005F4A8B" w:rsidRDefault="005F4A8B">
      <w:pPr>
        <w:pStyle w:val="Fuzeile"/>
        <w:tabs>
          <w:tab w:val="clear" w:pos="4536"/>
          <w:tab w:val="clear" w:pos="907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91"/>
        <w:jc w:val="both"/>
        <w:rPr>
          <w:rFonts w:ascii="Arial" w:hAnsi="Arial" w:cs="Arial"/>
          <w:sz w:val="22"/>
        </w:rPr>
      </w:pPr>
    </w:p>
    <w:p w:rsidR="005F4A8B" w:rsidRDefault="005F4A8B">
      <w:pPr>
        <w:pStyle w:val="Fuzeile"/>
        <w:tabs>
          <w:tab w:val="clear" w:pos="4536"/>
          <w:tab w:val="clear" w:pos="907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91"/>
        <w:jc w:val="both"/>
        <w:rPr>
          <w:rFonts w:ascii="Arial" w:hAnsi="Arial" w:cs="Arial"/>
          <w:sz w:val="22"/>
        </w:rPr>
      </w:pPr>
    </w:p>
    <w:p w:rsidR="005F4A8B" w:rsidRDefault="002B25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91"/>
        <w:jc w:val="both"/>
        <w:rPr>
          <w:rFonts w:ascii="Arial" w:hAnsi="Arial" w:cs="Arial"/>
          <w:sz w:val="16"/>
        </w:rPr>
      </w:pPr>
      <w:r>
        <w:rPr>
          <w:rFonts w:ascii="Arial" w:hAnsi="Arial" w:cs="Arial"/>
          <w:noProof/>
          <w:lang w:val="it-IT"/>
        </w:rPr>
        <w:pict>
          <v:shapetype id="_x0000_t202" coordsize="21600,21600" o:spt="202" path="m,l,21600r21600,l21600,xe">
            <v:stroke joinstyle="miter"/>
            <v:path gradientshapeok="t" o:connecttype="rect"/>
          </v:shapetype>
          <v:shape id="Text Box 13" o:spid="_x0000_s1026" type="#_x0000_t202" style="position:absolute;left:0;text-align:left;margin-left:361.35pt;margin-top:6.7pt;width:126pt;height:158.25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" filled="f" stroked="f">
            <v:textbox>
              <w:txbxContent>
                <w:p w:rsidR="007D5FEA" w:rsidRDefault="007D5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pPr>
                  <w:r>
                    <w:rPr>
                      <w:rFonts w:ascii="Arial" w:hAnsi="Arial" w:cs="Arial"/>
                      <w:sz w:val="16"/>
                      <w:lang w:val="it-IT"/>
                    </w:rPr>
                    <w:t>Vs. Referente:</w:t>
                  </w:r>
                </w:p>
                <w:p w:rsidR="007D5FEA" w:rsidRDefault="007D5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4"/>
                      <w:szCs w:val="4"/>
                    </w:rPr>
                  </w:pPr>
                </w:p>
                <w:p w:rsidR="007D5FEA" w:rsidRDefault="007D5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16"/>
                    </w:rPr>
                  </w:pPr>
                </w:p>
                <w:p w:rsidR="007D5FEA" w:rsidRDefault="007D5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pPr>
                  <w:r>
                    <w:rPr>
                      <w:rFonts w:ascii="Arial" w:hAnsi="Arial" w:cs="Arial"/>
                      <w:b/>
                      <w:bCs/>
                      <w:sz w:val="16"/>
                      <w:lang w:val="it-IT"/>
                    </w:rPr>
                    <w:t>Klaus Müller</w:t>
                  </w:r>
                </w:p>
                <w:p w:rsidR="007D5FEA" w:rsidRDefault="007D5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pPr>
                  <w:r>
                    <w:rPr>
                      <w:rFonts w:ascii="Arial" w:hAnsi="Arial" w:cs="Arial"/>
                      <w:sz w:val="16"/>
                      <w:lang w:val="it-IT"/>
                    </w:rPr>
                    <w:t>Marketing</w:t>
                  </w:r>
                </w:p>
                <w:p w:rsidR="007D5FEA" w:rsidRPr="00FD6A46" w:rsidRDefault="007D5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0"/>
                      <w:szCs w:val="10"/>
                    </w:rPr>
                  </w:pPr>
                </w:p>
                <w:p w:rsidR="007D5FEA" w:rsidRDefault="007D5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pPr>
                  <w:r>
                    <w:rPr>
                      <w:rFonts w:ascii="Arial" w:hAnsi="Arial" w:cs="Arial"/>
                      <w:sz w:val="16"/>
                      <w:lang w:val="it-IT"/>
                    </w:rPr>
                    <w:t>Direttore Comunicazioni</w:t>
                  </w:r>
                </w:p>
                <w:p w:rsidR="007D5FEA" w:rsidRDefault="007D5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4"/>
                      <w:szCs w:val="4"/>
                    </w:rPr>
                  </w:pPr>
                </w:p>
                <w:p w:rsidR="007D5FEA" w:rsidRDefault="007D5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pPr>
                </w:p>
                <w:p w:rsidR="007D5FEA" w:rsidRDefault="00EF63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pPr>
                  <w:r>
                    <w:rPr>
                      <w:rFonts w:ascii="Arial" w:hAnsi="Arial" w:cs="Arial"/>
                      <w:sz w:val="16"/>
                      <w:lang w:val="it-IT"/>
                    </w:rPr>
                    <w:t>Telefono +49 9341 86-1125</w:t>
                  </w:r>
                </w:p>
                <w:p w:rsidR="007D5FEA" w:rsidRDefault="00EF63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pPr>
                  <w:r>
                    <w:rPr>
                      <w:rFonts w:ascii="Arial" w:hAnsi="Arial" w:cs="Arial"/>
                      <w:sz w:val="16"/>
                      <w:lang w:val="it-IT"/>
                    </w:rPr>
                    <w:t xml:space="preserve">Fax   </w:t>
                  </w:r>
                  <w:r w:rsidR="002B2596">
                    <w:rPr>
                      <w:rFonts w:ascii="Arial" w:hAnsi="Arial" w:cs="Arial"/>
                      <w:sz w:val="16"/>
                      <w:lang w:val="it-IT"/>
                    </w:rPr>
                    <w:t xml:space="preserve">  </w:t>
                  </w:r>
                  <w:r>
                    <w:rPr>
                      <w:rFonts w:ascii="Arial" w:hAnsi="Arial" w:cs="Arial"/>
                      <w:sz w:val="16"/>
                      <w:lang w:val="it-IT"/>
                    </w:rPr>
                    <w:t xml:space="preserve">    +49 9341 86-1411</w:t>
                  </w:r>
                </w:p>
                <w:p w:rsidR="007D5FEA" w:rsidRDefault="007D5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pPr>
                  <w:r>
                    <w:rPr>
                      <w:rFonts w:ascii="Arial" w:hAnsi="Arial" w:cs="Arial"/>
                      <w:sz w:val="16"/>
                      <w:lang w:val="it-IT"/>
                    </w:rPr>
                    <w:t>Klaus.Mueller@weinig.com</w:t>
                  </w:r>
                </w:p>
                <w:p w:rsidR="007D5FEA" w:rsidRDefault="007D5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pPr>
                </w:p>
                <w:p w:rsidR="007D5FEA" w:rsidRDefault="007D5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4"/>
                      <w:szCs w:val="4"/>
                    </w:rPr>
                  </w:pPr>
                </w:p>
                <w:p w:rsidR="007D5FEA" w:rsidRDefault="007D5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pPr>
                </w:p>
                <w:p w:rsidR="007D5FEA" w:rsidRDefault="00950A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16"/>
                    </w:rPr>
                  </w:pPr>
                  <w:r>
                    <w:rPr>
                      <w:rFonts w:ascii="Arial" w:hAnsi="Arial" w:cs="Arial"/>
                      <w:b/>
                      <w:bCs/>
                      <w:sz w:val="16"/>
                      <w:lang w:val="it-IT"/>
                    </w:rPr>
                    <w:t>Febbraio 2016</w:t>
                  </w:r>
                </w:p>
                <w:p w:rsidR="007D5FEA" w:rsidRDefault="007D5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pPr>
                </w:p>
                <w:p w:rsidR="007D5FEA" w:rsidRDefault="007D5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pPr>
                </w:p>
                <w:p w:rsidR="007D5FEA" w:rsidRDefault="007D5FEA">
                  <w:pPr>
                    <w:pStyle w:val="berschrift4"/>
                    <w:ind w:left="7080"/>
                  </w:pPr>
                  <w:r>
                    <w:rPr>
                      <w:rFonts w:ascii="Arial" w:hAnsi="Arial" w:cs="Arial"/>
                      <w:sz w:val="16"/>
                      <w:lang w:val="it-IT"/>
                    </w:rPr>
                    <w:t>Data</w:t>
                  </w:r>
                </w:p>
                <w:p w:rsidR="007D5FEA" w:rsidRDefault="007D5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p>
              </w:txbxContent>
            </v:textbox>
          </v:shape>
        </w:pict>
      </w:r>
    </w:p>
    <w:p w:rsidR="005F4A8B" w:rsidRDefault="005F4A8B">
      <w:pPr>
        <w:tabs>
          <w:tab w:val="left" w:pos="7875"/>
        </w:tabs>
        <w:ind w:right="-1"/>
        <w:jc w:val="both"/>
        <w:outlineLvl w:val="0"/>
        <w:rPr>
          <w:rFonts w:ascii="Arial" w:hAnsi="Arial" w:cs="Arial"/>
          <w:sz w:val="36"/>
          <w:szCs w:val="36"/>
        </w:rPr>
      </w:pPr>
      <w:r>
        <w:rPr>
          <w:rFonts w:ascii="Arial" w:hAnsi="Arial" w:cs="Arial"/>
          <w:sz w:val="36"/>
          <w:szCs w:val="36"/>
          <w:lang w:val="it-IT"/>
        </w:rPr>
        <w:t>COMUNICATO STAMPA</w:t>
      </w:r>
    </w:p>
    <w:p w:rsidR="005F4A8B" w:rsidRDefault="005F4A8B">
      <w:pPr>
        <w:tabs>
          <w:tab w:val="left" w:pos="7875"/>
        </w:tabs>
        <w:ind w:right="-1"/>
        <w:jc w:val="both"/>
        <w:rPr>
          <w:rFonts w:ascii="Arial" w:hAnsi="Arial" w:cs="Arial"/>
          <w:sz w:val="22"/>
        </w:rPr>
      </w:pPr>
    </w:p>
    <w:p w:rsidR="005F4A8B" w:rsidRDefault="005F4A8B">
      <w:pPr>
        <w:tabs>
          <w:tab w:val="left" w:pos="7875"/>
        </w:tabs>
        <w:ind w:right="-1"/>
        <w:jc w:val="both"/>
        <w:rPr>
          <w:rFonts w:ascii="Arial" w:hAnsi="Arial" w:cs="Arial"/>
          <w:sz w:val="22"/>
        </w:rPr>
      </w:pPr>
    </w:p>
    <w:p w:rsidR="005F4A8B" w:rsidRDefault="005F4A8B">
      <w:pPr>
        <w:tabs>
          <w:tab w:val="left" w:pos="6946"/>
        </w:tabs>
        <w:spacing w:line="360" w:lineRule="auto"/>
        <w:ind w:right="-1"/>
        <w:jc w:val="both"/>
        <w:rPr>
          <w:rFonts w:ascii="Arial" w:hAnsi="Arial" w:cs="Arial"/>
          <w:b/>
          <w:sz w:val="32"/>
          <w:szCs w:val="32"/>
        </w:rPr>
      </w:pPr>
    </w:p>
    <w:p w:rsidR="000A7CB2" w:rsidRDefault="000A7CB2" w:rsidP="009D4ABC">
      <w:pPr>
        <w:rPr>
          <w:rFonts w:ascii="Arial" w:hAnsi="Arial" w:cs="Arial"/>
          <w:b/>
        </w:rPr>
      </w:pPr>
    </w:p>
    <w:p w:rsidR="000A7CB2" w:rsidRDefault="000A7CB2" w:rsidP="009D4ABC">
      <w:pPr>
        <w:rPr>
          <w:rFonts w:ascii="Arial" w:hAnsi="Arial" w:cs="Arial"/>
          <w:b/>
        </w:rPr>
      </w:pPr>
    </w:p>
    <w:p w:rsidR="000A7CB2" w:rsidRDefault="000A7CB2" w:rsidP="009D4ABC">
      <w:pPr>
        <w:rPr>
          <w:rFonts w:ascii="Arial" w:hAnsi="Arial" w:cs="Arial"/>
          <w:b/>
        </w:rPr>
      </w:pPr>
    </w:p>
    <w:p w:rsidR="000A7CB2" w:rsidRPr="00950AEA" w:rsidRDefault="000A7CB2" w:rsidP="00950AEA">
      <w:pPr>
        <w:spacing w:line="360" w:lineRule="auto"/>
        <w:rPr>
          <w:rFonts w:ascii="Arial" w:hAnsi="Arial" w:cs="Arial"/>
          <w:b/>
          <w:sz w:val="22"/>
          <w:szCs w:val="22"/>
        </w:rPr>
      </w:pPr>
    </w:p>
    <w:p w:rsidR="00950AEA" w:rsidRPr="00950AEA" w:rsidRDefault="00950AEA" w:rsidP="00950AEA">
      <w:pPr>
        <w:spacing w:line="360" w:lineRule="auto"/>
        <w:rPr>
          <w:rFonts w:ascii="Arial" w:hAnsi="Arial" w:cs="Arial"/>
          <w:b/>
          <w:sz w:val="32"/>
          <w:szCs w:val="32"/>
        </w:rPr>
      </w:pPr>
      <w:r>
        <w:rPr>
          <w:rFonts w:ascii="Arial" w:hAnsi="Arial" w:cs="Arial"/>
          <w:b/>
          <w:bCs/>
          <w:sz w:val="32"/>
          <w:szCs w:val="32"/>
          <w:lang w:val="it-IT"/>
        </w:rPr>
        <w:t>Weinig Cube Plus: nuova generazione con maggior valore aggiunto</w:t>
      </w:r>
    </w:p>
    <w:p w:rsidR="00950AEA" w:rsidRPr="00950AEA" w:rsidRDefault="00950AEA" w:rsidP="00950AEA">
      <w:pPr>
        <w:spacing w:line="360" w:lineRule="auto"/>
        <w:rPr>
          <w:rFonts w:ascii="Arial" w:hAnsi="Arial" w:cs="Arial"/>
          <w:sz w:val="22"/>
          <w:szCs w:val="22"/>
        </w:rPr>
      </w:pPr>
      <w:r>
        <w:rPr>
          <w:rFonts w:ascii="Arial" w:hAnsi="Arial" w:cs="Arial"/>
          <w:sz w:val="22"/>
          <w:szCs w:val="22"/>
          <w:lang w:val="it-IT"/>
        </w:rPr>
        <w:t>Ormai è diventato il sinonimo di piallatura facile e perfetta lavorazione dei pezzi su tutti e quattro i lati in un solo ciclo: è WEINIG Cube. Oltre 500 esemplari venduti - la maggior parte in paesi di lingua tedesca - lo confermano in pieno. Ma questo non è certo un motivo valido per Weinig per riposare sugli allori.</w:t>
      </w:r>
    </w:p>
    <w:p w:rsidR="00950AEA" w:rsidRDefault="00950AEA" w:rsidP="00950AEA">
      <w:pPr>
        <w:spacing w:line="360" w:lineRule="auto"/>
        <w:rPr>
          <w:rFonts w:ascii="Arial" w:hAnsi="Arial" w:cs="Arial"/>
          <w:sz w:val="22"/>
          <w:szCs w:val="22"/>
        </w:rPr>
      </w:pPr>
    </w:p>
    <w:p w:rsidR="00950AEA" w:rsidRPr="00950AEA" w:rsidRDefault="00950AEA" w:rsidP="00950AEA">
      <w:pPr>
        <w:spacing w:line="360" w:lineRule="auto"/>
        <w:rPr>
          <w:rFonts w:ascii="Arial" w:hAnsi="Arial" w:cs="Arial"/>
          <w:sz w:val="22"/>
          <w:szCs w:val="22"/>
        </w:rPr>
      </w:pPr>
      <w:r>
        <w:rPr>
          <w:rFonts w:ascii="Arial" w:hAnsi="Arial" w:cs="Arial"/>
          <w:sz w:val="22"/>
          <w:szCs w:val="22"/>
          <w:lang w:val="it-IT"/>
        </w:rPr>
        <w:t>Anzi, Weinig presenterà la seconda generazione di macchine alla Holz-Handwerk di Norimberga: il Cube Plus. Cube Plus unisce features apprezzate come il comando intuitivo ed il posizionamento automatico ad altre funzioni comfort. Cube Plus sottolinea così la sua connotazione di piallatrice più facile da utili</w:t>
      </w:r>
      <w:bookmarkStart w:id="0" w:name="_GoBack"/>
      <w:bookmarkEnd w:id="0"/>
      <w:r>
        <w:rPr>
          <w:rFonts w:ascii="Arial" w:hAnsi="Arial" w:cs="Arial"/>
          <w:sz w:val="22"/>
          <w:szCs w:val="22"/>
          <w:lang w:val="it-IT"/>
        </w:rPr>
        <w:t>zzare al mondo ed è anche molto più rapida rispetto alla lavorazione con piallatura a filo e a spessore.</w:t>
      </w:r>
    </w:p>
    <w:p w:rsidR="00950AEA" w:rsidRDefault="00950AEA" w:rsidP="00950AEA">
      <w:pPr>
        <w:spacing w:line="360" w:lineRule="auto"/>
        <w:rPr>
          <w:rFonts w:ascii="Arial" w:hAnsi="Arial" w:cs="Arial"/>
          <w:sz w:val="22"/>
          <w:szCs w:val="22"/>
        </w:rPr>
      </w:pPr>
    </w:p>
    <w:p w:rsidR="00950AEA" w:rsidRPr="00950AEA" w:rsidRDefault="00950AEA" w:rsidP="00950AEA">
      <w:pPr>
        <w:spacing w:line="360" w:lineRule="auto"/>
        <w:rPr>
          <w:rFonts w:ascii="Arial" w:hAnsi="Arial" w:cs="Arial"/>
          <w:sz w:val="22"/>
          <w:szCs w:val="22"/>
        </w:rPr>
      </w:pPr>
      <w:r>
        <w:rPr>
          <w:rFonts w:ascii="Arial" w:hAnsi="Arial" w:cs="Arial"/>
          <w:sz w:val="22"/>
          <w:szCs w:val="22"/>
          <w:lang w:val="it-IT"/>
        </w:rPr>
        <w:t>Il comando di Cube Plus dispone di serie di un Touchpanel con uno schermo da 10,4”, ovvero oltre 3 volte più grande del pannello tradizionale. L’inserimento delle misure e della velocità di avanzamento è ancora più comodo grazie ai grandi pulsanti dedicati.</w:t>
      </w:r>
    </w:p>
    <w:p w:rsidR="00950AEA" w:rsidRPr="00950AEA" w:rsidRDefault="00950AEA" w:rsidP="00950AEA">
      <w:pPr>
        <w:spacing w:line="360" w:lineRule="auto"/>
        <w:rPr>
          <w:rFonts w:ascii="Arial" w:hAnsi="Arial" w:cs="Arial"/>
          <w:sz w:val="22"/>
          <w:szCs w:val="22"/>
        </w:rPr>
      </w:pPr>
      <w:r>
        <w:rPr>
          <w:rFonts w:ascii="Arial" w:hAnsi="Arial" w:cs="Arial"/>
          <w:sz w:val="22"/>
          <w:szCs w:val="22"/>
          <w:lang w:val="it-IT"/>
        </w:rPr>
        <w:t xml:space="preserve">In Cube Plus è stata migliorata anche la situazione degli utensili: il nuovo macchinario disponeva finora nella versione standard del sistema per utensili EasyLock, che consente la sostituzione delle lame rotanti nella macchina. Un nuovo design degli utensili consente ora di avere </w:t>
      </w:r>
      <w:r>
        <w:rPr>
          <w:rFonts w:ascii="Arial" w:hAnsi="Arial" w:cs="Arial"/>
          <w:sz w:val="22"/>
          <w:szCs w:val="22"/>
          <w:lang w:val="it-IT"/>
        </w:rPr>
        <w:lastRenderedPageBreak/>
        <w:t>una migliore uscita dei trucioli per l'aspirazione, riducendo poi in modo sensibile la rumorosità, a vantaggio dell’operatore.</w:t>
      </w:r>
    </w:p>
    <w:p w:rsidR="00950AEA" w:rsidRDefault="00950AEA" w:rsidP="00950AEA">
      <w:pPr>
        <w:spacing w:line="360" w:lineRule="auto"/>
        <w:rPr>
          <w:rFonts w:ascii="Arial" w:hAnsi="Arial" w:cs="Arial"/>
          <w:sz w:val="22"/>
          <w:szCs w:val="22"/>
        </w:rPr>
      </w:pPr>
    </w:p>
    <w:p w:rsidR="00950AEA" w:rsidRPr="00950AEA" w:rsidRDefault="00950AEA" w:rsidP="00950AEA">
      <w:pPr>
        <w:spacing w:line="360" w:lineRule="auto"/>
        <w:rPr>
          <w:rFonts w:ascii="Arial" w:hAnsi="Arial" w:cs="Arial"/>
          <w:sz w:val="22"/>
          <w:szCs w:val="22"/>
        </w:rPr>
      </w:pPr>
      <w:r>
        <w:rPr>
          <w:rFonts w:ascii="Arial" w:hAnsi="Arial" w:cs="Arial"/>
          <w:sz w:val="22"/>
          <w:szCs w:val="22"/>
          <w:lang w:val="it-IT"/>
        </w:rPr>
        <w:t>Cube Plus può inoltre essere dotato a scelta di teste per piallatura a spirale dotate di lastre rotanti antiusura in metallo duro. Già alla lavorazione di legni duri si dimostra un’ottima qualità delle superfici e una riduzione delle lesioni nell’area dei rami.</w:t>
      </w:r>
    </w:p>
    <w:p w:rsidR="00950AEA" w:rsidRPr="00950AEA" w:rsidRDefault="00950AEA" w:rsidP="00950AEA">
      <w:pPr>
        <w:spacing w:line="360" w:lineRule="auto"/>
        <w:rPr>
          <w:rFonts w:ascii="Arial" w:hAnsi="Arial" w:cs="Arial"/>
          <w:sz w:val="22"/>
          <w:szCs w:val="22"/>
        </w:rPr>
      </w:pPr>
      <w:r>
        <w:rPr>
          <w:rFonts w:ascii="Arial" w:hAnsi="Arial" w:cs="Arial"/>
          <w:sz w:val="22"/>
          <w:szCs w:val="22"/>
          <w:lang w:val="it-IT"/>
        </w:rPr>
        <w:t>Per rendere la sostituzione degli utensili delle teste per piallatura rotanti il più semplice possibile per l’operatore, Cube Plus nella versione standard dispone di dadi di serraggio per utensili che permettono l’utilizzo di chiavi convenzionali. In alternativa è possibile utilizzare dadi a serraggio rapido.</w:t>
      </w:r>
    </w:p>
    <w:p w:rsidR="00950AEA" w:rsidRDefault="00950AEA" w:rsidP="00950AEA">
      <w:pPr>
        <w:spacing w:line="360" w:lineRule="auto"/>
        <w:rPr>
          <w:rFonts w:ascii="Arial" w:hAnsi="Arial" w:cs="Arial"/>
          <w:sz w:val="22"/>
          <w:szCs w:val="22"/>
        </w:rPr>
      </w:pPr>
    </w:p>
    <w:p w:rsidR="00950AEA" w:rsidRPr="00950AEA" w:rsidRDefault="00950AEA" w:rsidP="00950AEA">
      <w:pPr>
        <w:spacing w:line="360" w:lineRule="auto"/>
        <w:rPr>
          <w:rFonts w:ascii="Arial" w:hAnsi="Arial" w:cs="Arial"/>
          <w:sz w:val="22"/>
          <w:szCs w:val="22"/>
        </w:rPr>
      </w:pPr>
      <w:r>
        <w:rPr>
          <w:rFonts w:ascii="Arial" w:hAnsi="Arial" w:cs="Arial"/>
          <w:sz w:val="22"/>
          <w:szCs w:val="22"/>
          <w:lang w:val="it-IT"/>
        </w:rPr>
        <w:t>Anche l’inserimento dell’albero di rettifica è stato semplificato notevolmente. Per la regolazione del bordo di scorrimento della testa piallante al banco macchina è disponibile una regolazione di precisione sul lato anteriore della macchina. In questo modo è possibile eseguire il posizionamento radiale in modo rapido e confortevole.</w:t>
      </w:r>
    </w:p>
    <w:p w:rsidR="00950AEA" w:rsidRPr="00950AEA" w:rsidRDefault="00950AEA" w:rsidP="00950AEA">
      <w:pPr>
        <w:spacing w:line="360" w:lineRule="auto"/>
        <w:rPr>
          <w:rFonts w:ascii="Arial" w:hAnsi="Arial" w:cs="Arial"/>
          <w:sz w:val="22"/>
          <w:szCs w:val="22"/>
        </w:rPr>
      </w:pPr>
      <w:r>
        <w:rPr>
          <w:rFonts w:ascii="Arial" w:hAnsi="Arial" w:cs="Arial"/>
          <w:sz w:val="22"/>
          <w:szCs w:val="22"/>
          <w:lang w:val="it-IT"/>
        </w:rPr>
        <w:t>Per sfruttare ancora meglio il potenziale di Cube Plus è possibile aggiungere al macchinario un impilatore automatico in uscita.  Sarà così possibile lavorare in modo conveniente con un solo operatore. Sul display in ingresso l’operatore ha sempre la possibilità di monitorare il numero di pezzi ancora inseribili nell’impilatore.</w:t>
      </w:r>
    </w:p>
    <w:p w:rsidR="00950AEA" w:rsidRDefault="00950AEA" w:rsidP="00950AEA">
      <w:pPr>
        <w:spacing w:line="360" w:lineRule="auto"/>
        <w:rPr>
          <w:rFonts w:ascii="Arial" w:hAnsi="Arial" w:cs="Arial"/>
          <w:sz w:val="22"/>
          <w:szCs w:val="22"/>
        </w:rPr>
      </w:pPr>
    </w:p>
    <w:p w:rsidR="00950AEA" w:rsidRPr="00950AEA" w:rsidRDefault="00950AEA" w:rsidP="00950AEA">
      <w:pPr>
        <w:spacing w:line="360" w:lineRule="auto"/>
        <w:rPr>
          <w:rFonts w:ascii="Arial" w:hAnsi="Arial" w:cs="Arial"/>
          <w:sz w:val="22"/>
          <w:szCs w:val="22"/>
        </w:rPr>
      </w:pPr>
      <w:r>
        <w:rPr>
          <w:rFonts w:ascii="Arial" w:hAnsi="Arial" w:cs="Arial"/>
          <w:sz w:val="22"/>
          <w:szCs w:val="22"/>
          <w:lang w:val="it-IT"/>
        </w:rPr>
        <w:t>Cube Plus vanta inoltre alcune intelligenti innovazioni che aumentano ulteriormente il comfort di utilizzo per quanto riguarda comandi, rumorosità e cambio utensili. Tutte le novità saranno visibili live presso lo stand Weinig a padiglione 9 della fiera Holz-Handwerk di Norimberga.</w:t>
      </w:r>
    </w:p>
    <w:p w:rsidR="00950AEA" w:rsidRDefault="00950AEA" w:rsidP="00950AEA">
      <w:pPr>
        <w:spacing w:line="360" w:lineRule="auto"/>
        <w:rPr>
          <w:rFonts w:ascii="Arial" w:hAnsi="Arial" w:cs="Arial"/>
          <w:sz w:val="22"/>
          <w:szCs w:val="22"/>
        </w:rPr>
      </w:pPr>
    </w:p>
    <w:p w:rsidR="00950AEA" w:rsidRPr="00950AEA" w:rsidRDefault="00950AEA" w:rsidP="00950AEA">
      <w:pPr>
        <w:spacing w:line="360" w:lineRule="auto"/>
        <w:rPr>
          <w:rFonts w:ascii="Arial" w:hAnsi="Arial" w:cs="Arial"/>
          <w:sz w:val="18"/>
          <w:szCs w:val="18"/>
        </w:rPr>
      </w:pPr>
      <w:r>
        <w:rPr>
          <w:rFonts w:ascii="Arial" w:hAnsi="Arial" w:cs="Arial"/>
          <w:sz w:val="18"/>
          <w:szCs w:val="18"/>
          <w:lang w:val="it-IT"/>
        </w:rPr>
        <w:t>Foto:</w:t>
      </w:r>
    </w:p>
    <w:p w:rsidR="00950AEA" w:rsidRPr="00950AEA" w:rsidRDefault="00950AEA" w:rsidP="00950AEA">
      <w:pPr>
        <w:spacing w:line="360" w:lineRule="auto"/>
        <w:rPr>
          <w:rFonts w:ascii="Arial" w:hAnsi="Arial" w:cs="Arial"/>
          <w:sz w:val="18"/>
          <w:szCs w:val="18"/>
        </w:rPr>
      </w:pPr>
      <w:r>
        <w:rPr>
          <w:rFonts w:ascii="Arial" w:hAnsi="Arial" w:cs="Arial"/>
          <w:sz w:val="18"/>
          <w:szCs w:val="18"/>
          <w:lang w:val="it-IT"/>
        </w:rPr>
        <w:t>Cube Plus: il “cubo magico” ottimizzato in anteprima a Norimberga</w:t>
      </w:r>
    </w:p>
    <w:p w:rsidR="00F95BEC" w:rsidRPr="00950AEA" w:rsidRDefault="00F95BEC" w:rsidP="00950AEA">
      <w:pPr>
        <w:spacing w:line="360" w:lineRule="auto"/>
        <w:rPr>
          <w:rFonts w:ascii="Arial" w:hAnsi="Arial" w:cs="Arial"/>
          <w:sz w:val="22"/>
          <w:szCs w:val="22"/>
        </w:rPr>
      </w:pPr>
    </w:p>
    <w:sectPr w:rsidR="00F95BEC" w:rsidRPr="00950AEA" w:rsidSect="0078734B">
      <w:headerReference w:type="default" r:id="rId8"/>
      <w:footerReference w:type="default" r:id="rId9"/>
      <w:type w:val="continuous"/>
      <w:pgSz w:w="11907" w:h="16840" w:code="9"/>
      <w:pgMar w:top="1418" w:right="3686" w:bottom="1701" w:left="1134" w:header="709" w:footer="709" w:gutter="0"/>
      <w:paperSrc w:first="7" w:other="7"/>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7D6D" w:rsidRDefault="00117D6D">
      <w:r>
        <w:separator/>
      </w:r>
    </w:p>
  </w:endnote>
  <w:endnote w:type="continuationSeparator" w:id="0">
    <w:p w:rsidR="00117D6D" w:rsidRDefault="00117D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altName w:val="?l?r ???fc"/>
    <w:panose1 w:val="02020603050405020304"/>
    <w:charset w:val="00"/>
    <w:family w:val="roman"/>
    <w:pitch w:val="variable"/>
    <w:sig w:usb0="E0002AFF" w:usb1="C0007841" w:usb2="00000009" w:usb3="00000000" w:csb0="000001FF" w:csb1="00000000"/>
  </w:font>
  <w:font w:name="Courier New">
    <w:altName w:val="?l?r ???fc"/>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altName w:val="Lucida Sans Unicode"/>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5FEA" w:rsidRDefault="002B2596">
    <w:pPr>
      <w:pStyle w:val="Fuzeile"/>
    </w:pPr>
    <w:r>
      <w:rPr>
        <w:noProof/>
        <w:lang w:val="it-IT"/>
      </w:rPr>
      <w:pict>
        <v:shapetype id="_x0000_t202" coordsize="21600,21600" o:spt="202" path="m,l,21600r21600,l21600,xe">
          <v:stroke joinstyle="miter"/>
          <v:path gradientshapeok="t" o:connecttype="rect"/>
        </v:shapetype>
        <v:shape id="Text Box 4" o:spid="_x0000_s2049" type="#_x0000_t202" style="position:absolute;margin-left:1.35pt;margin-top:-7.9pt;width:549pt;height:50.3pt;z-index:251656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" stroked="f">
          <v:textbox inset="0,0,0,0">
            <w:txbxContent>
              <w:p w:rsidR="007D5FEA" w:rsidRDefault="007D5FEA">
                <w:pPr>
                  <w:rPr>
                    <w:rFonts w:ascii="Arial" w:hAnsi="Arial"/>
                    <w:b/>
                    <w:sz w:val="22"/>
                    <w:szCs w:val="22"/>
                  </w:rPr>
                </w:pPr>
                <w:r>
                  <w:rPr>
                    <w:rFonts w:ascii="Arial" w:hAnsi="Arial"/>
                    <w:b/>
                    <w:bCs/>
                    <w:sz w:val="22"/>
                    <w:szCs w:val="22"/>
                    <w:lang w:val="it-IT"/>
                  </w:rPr>
                  <w:t>Michael Weinig AG</w:t>
                </w:r>
              </w:p>
              <w:p w:rsidR="007D5FEA" w:rsidRDefault="007D5FEA">
                <w:pPr>
                  <w:rPr>
                    <w:rFonts w:ascii="Arial" w:hAnsi="Arial"/>
                    <w:sz w:val="15"/>
                    <w:szCs w:val="15"/>
                  </w:rPr>
                </w:pPr>
                <w:r>
                  <w:rPr>
                    <w:rFonts w:ascii="Arial" w:hAnsi="Arial"/>
                    <w:sz w:val="15"/>
                    <w:szCs w:val="15"/>
                    <w:lang w:val="it-IT"/>
                  </w:rPr>
                  <w:t>Weinigstrasse 2/4, 97941 Tauberbischofsheim · Casella postale 14 40, 97934 Tauberbischofsheim, Germania</w:t>
                </w:r>
              </w:p>
              <w:p w:rsidR="007D5FEA" w:rsidRDefault="00EF63A6">
                <w:pPr>
                  <w:rPr>
                    <w:sz w:val="15"/>
                    <w:szCs w:val="15"/>
                  </w:rPr>
                </w:pPr>
                <w:r>
                  <w:rPr>
                    <w:rFonts w:ascii="Arial" w:hAnsi="Arial"/>
                    <w:sz w:val="15"/>
                    <w:szCs w:val="15"/>
                    <w:lang w:val="it-IT"/>
                  </w:rPr>
                  <w:t>Telefono +49 93 41/86-0, Fax +49 93 41/70 80, E-Mail info@weinig.com, Internet www.weinig.com</w:t>
                </w:r>
              </w:p>
            </w:txbxContent>
          </v:textbox>
        </v:shape>
      </w:pict>
    </w:r>
  </w:p>
  <w:p w:rsidR="007D5FEA" w:rsidRDefault="007D5FEA">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7D6D" w:rsidRDefault="00117D6D">
      <w:r>
        <w:separator/>
      </w:r>
    </w:p>
  </w:footnote>
  <w:footnote w:type="continuationSeparator" w:id="0">
    <w:p w:rsidR="00117D6D" w:rsidRDefault="00117D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5FEA" w:rsidRDefault="002B2596" w:rsidP="00D1526F">
    <w:pPr>
      <w:pStyle w:val="Kopfzeile"/>
      <w:tabs>
        <w:tab w:val="clear" w:pos="9072"/>
        <w:tab w:val="right" w:pos="8647"/>
        <w:tab w:val="right" w:pos="9922"/>
      </w:tabs>
      <w:ind w:right="-1560"/>
      <w:jc w:val="right"/>
    </w:pPr>
    <w:r>
      <w:rPr>
        <w:noProof/>
        <w:lang w:val="it-IT"/>
      </w:rPr>
      <w:pict>
        <v:line id="Line 21" o:spid="_x0000_s2051" style="position:absolute;left:0;text-align:left;z-index:251658752;visibility:visible;mso-position-horizontal-relative:page;mso-position-vertical-relative:page" from="11.35pt,595.35pt" to="22.7pt,59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" strokeweight=".1pt">
          <w10:wrap anchorx="page" anchory="page"/>
          <w10:anchorlock/>
        </v:line>
      </w:pict>
    </w:r>
    <w:r>
      <w:rPr>
        <w:noProof/>
        <w:lang w:val="it-IT"/>
      </w:rPr>
      <w:pict>
        <v:line id="Line 20" o:spid="_x0000_s2050" style="position:absolute;left:0;text-align:left;z-index:251657728;visibility:visible;mso-position-horizontal-relative:page;mso-position-vertical-relative:page" from="11.35pt,297.7pt" to="22.7pt,29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" strokeweight=".1pt">
          <w10:wrap anchorx="page" anchory="page"/>
          <w10:anchorlock/>
        </v:line>
      </w:pict>
    </w:r>
    <w:r w:rsidR="00D05895">
      <w:rPr>
        <w:noProof/>
      </w:rPr>
      <w:drawing>
        <wp:inline distT="0" distB="0" distL="0" distR="0">
          <wp:extent cx="810895" cy="1033780"/>
          <wp:effectExtent l="0" t="0" r="8255" b="0"/>
          <wp:docPr id="4" name="Bild 4" descr="logo_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_0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0895" cy="103378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3.3pt;height:3.3pt" o:bullet="t">
        <v:imagedata r:id="rId1" o:title=""/>
      </v:shape>
    </w:pict>
  </w:numPicBullet>
  <w:numPicBullet w:numPicBulletId="1">
    <w:pict>
      <v:shape id="_x0000_i1037" type="#_x0000_t75" style="width:3.3pt;height:3.3pt" o:bullet="t">
        <v:imagedata r:id="rId2" o:title=""/>
      </v:shape>
    </w:pict>
  </w:numPicBullet>
  <w:numPicBullet w:numPicBulletId="2">
    <w:pict>
      <v:shape id="_x0000_i1038" type="#_x0000_t75" style="width:11.9pt;height:11.9pt" o:bullet="t">
        <v:imagedata r:id="rId3" o:title=""/>
      </v:shape>
    </w:pict>
  </w:numPicBullet>
  <w:abstractNum w:abstractNumId="0" w15:restartNumberingAfterBreak="0">
    <w:nsid w:val="11AB72DF"/>
    <w:multiLevelType w:val="hybridMultilevel"/>
    <w:tmpl w:val="9E42D820"/>
    <w:lvl w:ilvl="0" w:tplc="88DCD234">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1DA0F16"/>
    <w:multiLevelType w:val="multilevel"/>
    <w:tmpl w:val="F9443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7C6C90"/>
    <w:multiLevelType w:val="hybridMultilevel"/>
    <w:tmpl w:val="E66448BE"/>
    <w:lvl w:ilvl="0" w:tplc="E00CD200">
      <w:numFmt w:val="bullet"/>
      <w:lvlText w:val="-"/>
      <w:lvlJc w:val="left"/>
      <w:pPr>
        <w:ind w:left="720" w:hanging="360"/>
      </w:pPr>
      <w:rPr>
        <w:rFonts w:ascii="Calibri" w:eastAsia="Calibr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6D93B15"/>
    <w:multiLevelType w:val="hybridMultilevel"/>
    <w:tmpl w:val="952EA26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7067339"/>
    <w:multiLevelType w:val="hybridMultilevel"/>
    <w:tmpl w:val="33129722"/>
    <w:lvl w:ilvl="0" w:tplc="6DC22826">
      <w:start w:val="1"/>
      <w:numFmt w:val="bullet"/>
      <w:lvlText w:val=""/>
      <w:lvlJc w:val="left"/>
      <w:pPr>
        <w:tabs>
          <w:tab w:val="num" w:pos="720"/>
        </w:tabs>
        <w:ind w:left="720" w:hanging="360"/>
      </w:pPr>
      <w:rPr>
        <w:rFonts w:ascii="Wingdings" w:hAnsi="Wingdings" w:hint="default"/>
      </w:rPr>
    </w:lvl>
    <w:lvl w:ilvl="1" w:tplc="BE66F2F6">
      <w:start w:val="728"/>
      <w:numFmt w:val="bullet"/>
      <w:lvlText w:val=""/>
      <w:lvlJc w:val="left"/>
      <w:pPr>
        <w:tabs>
          <w:tab w:val="num" w:pos="1440"/>
        </w:tabs>
        <w:ind w:left="1440" w:hanging="360"/>
      </w:pPr>
      <w:rPr>
        <w:rFonts w:ascii="Symbol" w:hAnsi="Symbol" w:hint="default"/>
      </w:rPr>
    </w:lvl>
    <w:lvl w:ilvl="2" w:tplc="58F8A054" w:tentative="1">
      <w:start w:val="1"/>
      <w:numFmt w:val="bullet"/>
      <w:lvlText w:val=""/>
      <w:lvlJc w:val="left"/>
      <w:pPr>
        <w:tabs>
          <w:tab w:val="num" w:pos="2160"/>
        </w:tabs>
        <w:ind w:left="2160" w:hanging="360"/>
      </w:pPr>
      <w:rPr>
        <w:rFonts w:ascii="Wingdings" w:hAnsi="Wingdings" w:hint="default"/>
      </w:rPr>
    </w:lvl>
    <w:lvl w:ilvl="3" w:tplc="39F26934" w:tentative="1">
      <w:start w:val="1"/>
      <w:numFmt w:val="bullet"/>
      <w:lvlText w:val=""/>
      <w:lvlJc w:val="left"/>
      <w:pPr>
        <w:tabs>
          <w:tab w:val="num" w:pos="2880"/>
        </w:tabs>
        <w:ind w:left="2880" w:hanging="360"/>
      </w:pPr>
      <w:rPr>
        <w:rFonts w:ascii="Wingdings" w:hAnsi="Wingdings" w:hint="default"/>
      </w:rPr>
    </w:lvl>
    <w:lvl w:ilvl="4" w:tplc="74CA0922" w:tentative="1">
      <w:start w:val="1"/>
      <w:numFmt w:val="bullet"/>
      <w:lvlText w:val=""/>
      <w:lvlJc w:val="left"/>
      <w:pPr>
        <w:tabs>
          <w:tab w:val="num" w:pos="3600"/>
        </w:tabs>
        <w:ind w:left="3600" w:hanging="360"/>
      </w:pPr>
      <w:rPr>
        <w:rFonts w:ascii="Wingdings" w:hAnsi="Wingdings" w:hint="default"/>
      </w:rPr>
    </w:lvl>
    <w:lvl w:ilvl="5" w:tplc="A484E600" w:tentative="1">
      <w:start w:val="1"/>
      <w:numFmt w:val="bullet"/>
      <w:lvlText w:val=""/>
      <w:lvlJc w:val="left"/>
      <w:pPr>
        <w:tabs>
          <w:tab w:val="num" w:pos="4320"/>
        </w:tabs>
        <w:ind w:left="4320" w:hanging="360"/>
      </w:pPr>
      <w:rPr>
        <w:rFonts w:ascii="Wingdings" w:hAnsi="Wingdings" w:hint="default"/>
      </w:rPr>
    </w:lvl>
    <w:lvl w:ilvl="6" w:tplc="25F6C50A" w:tentative="1">
      <w:start w:val="1"/>
      <w:numFmt w:val="bullet"/>
      <w:lvlText w:val=""/>
      <w:lvlJc w:val="left"/>
      <w:pPr>
        <w:tabs>
          <w:tab w:val="num" w:pos="5040"/>
        </w:tabs>
        <w:ind w:left="5040" w:hanging="360"/>
      </w:pPr>
      <w:rPr>
        <w:rFonts w:ascii="Wingdings" w:hAnsi="Wingdings" w:hint="default"/>
      </w:rPr>
    </w:lvl>
    <w:lvl w:ilvl="7" w:tplc="A42A6E54" w:tentative="1">
      <w:start w:val="1"/>
      <w:numFmt w:val="bullet"/>
      <w:lvlText w:val=""/>
      <w:lvlJc w:val="left"/>
      <w:pPr>
        <w:tabs>
          <w:tab w:val="num" w:pos="5760"/>
        </w:tabs>
        <w:ind w:left="5760" w:hanging="360"/>
      </w:pPr>
      <w:rPr>
        <w:rFonts w:ascii="Wingdings" w:hAnsi="Wingdings" w:hint="default"/>
      </w:rPr>
    </w:lvl>
    <w:lvl w:ilvl="8" w:tplc="13D08DD4"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D31077D"/>
    <w:multiLevelType w:val="hybridMultilevel"/>
    <w:tmpl w:val="7F881B3C"/>
    <w:lvl w:ilvl="0" w:tplc="04070011">
      <w:start w:val="1"/>
      <w:numFmt w:val="decimal"/>
      <w:lvlText w:val="%1)"/>
      <w:lvlJc w:val="left"/>
      <w:pPr>
        <w:tabs>
          <w:tab w:val="num" w:pos="720"/>
        </w:tabs>
        <w:ind w:left="720" w:hanging="360"/>
      </w:pPr>
      <w:rPr>
        <w:rFonts w:hint="default"/>
        <w:b w:val="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6" w15:restartNumberingAfterBreak="0">
    <w:nsid w:val="25DB6BF6"/>
    <w:multiLevelType w:val="hybridMultilevel"/>
    <w:tmpl w:val="20A4AC7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BD67D31"/>
    <w:multiLevelType w:val="hybridMultilevel"/>
    <w:tmpl w:val="274E27BA"/>
    <w:lvl w:ilvl="0" w:tplc="6874BC8C">
      <w:start w:val="1"/>
      <w:numFmt w:val="bullet"/>
      <w:lvlText w:val=""/>
      <w:lvlPicBulletId w:val="2"/>
      <w:lvlJc w:val="left"/>
      <w:pPr>
        <w:tabs>
          <w:tab w:val="num" w:pos="720"/>
        </w:tabs>
        <w:ind w:left="720" w:hanging="360"/>
      </w:pPr>
      <w:rPr>
        <w:rFonts w:ascii="Symbol" w:hAnsi="Symbol" w:hint="default"/>
      </w:rPr>
    </w:lvl>
    <w:lvl w:ilvl="1" w:tplc="D4A8DA9C" w:tentative="1">
      <w:start w:val="1"/>
      <w:numFmt w:val="bullet"/>
      <w:lvlText w:val=""/>
      <w:lvlJc w:val="left"/>
      <w:pPr>
        <w:tabs>
          <w:tab w:val="num" w:pos="1440"/>
        </w:tabs>
        <w:ind w:left="1440" w:hanging="360"/>
      </w:pPr>
      <w:rPr>
        <w:rFonts w:ascii="Symbol" w:hAnsi="Symbol" w:hint="default"/>
      </w:rPr>
    </w:lvl>
    <w:lvl w:ilvl="2" w:tplc="5622C5B0" w:tentative="1">
      <w:start w:val="1"/>
      <w:numFmt w:val="bullet"/>
      <w:lvlText w:val=""/>
      <w:lvlJc w:val="left"/>
      <w:pPr>
        <w:tabs>
          <w:tab w:val="num" w:pos="2160"/>
        </w:tabs>
        <w:ind w:left="2160" w:hanging="360"/>
      </w:pPr>
      <w:rPr>
        <w:rFonts w:ascii="Symbol" w:hAnsi="Symbol" w:hint="default"/>
      </w:rPr>
    </w:lvl>
    <w:lvl w:ilvl="3" w:tplc="76E6E5C4" w:tentative="1">
      <w:start w:val="1"/>
      <w:numFmt w:val="bullet"/>
      <w:lvlText w:val=""/>
      <w:lvlJc w:val="left"/>
      <w:pPr>
        <w:tabs>
          <w:tab w:val="num" w:pos="2880"/>
        </w:tabs>
        <w:ind w:left="2880" w:hanging="360"/>
      </w:pPr>
      <w:rPr>
        <w:rFonts w:ascii="Symbol" w:hAnsi="Symbol" w:hint="default"/>
      </w:rPr>
    </w:lvl>
    <w:lvl w:ilvl="4" w:tplc="19AA06A8" w:tentative="1">
      <w:start w:val="1"/>
      <w:numFmt w:val="bullet"/>
      <w:lvlText w:val=""/>
      <w:lvlJc w:val="left"/>
      <w:pPr>
        <w:tabs>
          <w:tab w:val="num" w:pos="3600"/>
        </w:tabs>
        <w:ind w:left="3600" w:hanging="360"/>
      </w:pPr>
      <w:rPr>
        <w:rFonts w:ascii="Symbol" w:hAnsi="Symbol" w:hint="default"/>
      </w:rPr>
    </w:lvl>
    <w:lvl w:ilvl="5" w:tplc="9BB05B64" w:tentative="1">
      <w:start w:val="1"/>
      <w:numFmt w:val="bullet"/>
      <w:lvlText w:val=""/>
      <w:lvlJc w:val="left"/>
      <w:pPr>
        <w:tabs>
          <w:tab w:val="num" w:pos="4320"/>
        </w:tabs>
        <w:ind w:left="4320" w:hanging="360"/>
      </w:pPr>
      <w:rPr>
        <w:rFonts w:ascii="Symbol" w:hAnsi="Symbol" w:hint="default"/>
      </w:rPr>
    </w:lvl>
    <w:lvl w:ilvl="6" w:tplc="A1C446AA" w:tentative="1">
      <w:start w:val="1"/>
      <w:numFmt w:val="bullet"/>
      <w:lvlText w:val=""/>
      <w:lvlJc w:val="left"/>
      <w:pPr>
        <w:tabs>
          <w:tab w:val="num" w:pos="5040"/>
        </w:tabs>
        <w:ind w:left="5040" w:hanging="360"/>
      </w:pPr>
      <w:rPr>
        <w:rFonts w:ascii="Symbol" w:hAnsi="Symbol" w:hint="default"/>
      </w:rPr>
    </w:lvl>
    <w:lvl w:ilvl="7" w:tplc="528AF5BC" w:tentative="1">
      <w:start w:val="1"/>
      <w:numFmt w:val="bullet"/>
      <w:lvlText w:val=""/>
      <w:lvlJc w:val="left"/>
      <w:pPr>
        <w:tabs>
          <w:tab w:val="num" w:pos="5760"/>
        </w:tabs>
        <w:ind w:left="5760" w:hanging="360"/>
      </w:pPr>
      <w:rPr>
        <w:rFonts w:ascii="Symbol" w:hAnsi="Symbol" w:hint="default"/>
      </w:rPr>
    </w:lvl>
    <w:lvl w:ilvl="8" w:tplc="F2B2160A" w:tentative="1">
      <w:start w:val="1"/>
      <w:numFmt w:val="bullet"/>
      <w:lvlText w:val=""/>
      <w:lvlJc w:val="left"/>
      <w:pPr>
        <w:tabs>
          <w:tab w:val="num" w:pos="6480"/>
        </w:tabs>
        <w:ind w:left="6480" w:hanging="360"/>
      </w:pPr>
      <w:rPr>
        <w:rFonts w:ascii="Symbol" w:hAnsi="Symbol" w:hint="default"/>
      </w:rPr>
    </w:lvl>
  </w:abstractNum>
  <w:abstractNum w:abstractNumId="8" w15:restartNumberingAfterBreak="0">
    <w:nsid w:val="37F610F4"/>
    <w:multiLevelType w:val="multilevel"/>
    <w:tmpl w:val="24EE2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D064339"/>
    <w:multiLevelType w:val="multilevel"/>
    <w:tmpl w:val="54A80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4E8380D"/>
    <w:multiLevelType w:val="hybridMultilevel"/>
    <w:tmpl w:val="38AC6BC2"/>
    <w:lvl w:ilvl="0" w:tplc="4F026982">
      <w:start w:val="1"/>
      <w:numFmt w:val="bullet"/>
      <w:lvlText w:val=""/>
      <w:lvlJc w:val="left"/>
      <w:pPr>
        <w:tabs>
          <w:tab w:val="num" w:pos="720"/>
        </w:tabs>
        <w:ind w:left="720" w:hanging="360"/>
      </w:pPr>
      <w:rPr>
        <w:rFonts w:ascii="Wingdings" w:hAnsi="Wingdings" w:hint="default"/>
      </w:rPr>
    </w:lvl>
    <w:lvl w:ilvl="1" w:tplc="34727F08">
      <w:start w:val="764"/>
      <w:numFmt w:val="bullet"/>
      <w:lvlText w:val=""/>
      <w:lvlJc w:val="left"/>
      <w:pPr>
        <w:tabs>
          <w:tab w:val="num" w:pos="1440"/>
        </w:tabs>
        <w:ind w:left="1440" w:hanging="360"/>
      </w:pPr>
      <w:rPr>
        <w:rFonts w:ascii="Symbol" w:hAnsi="Symbol" w:hint="default"/>
      </w:rPr>
    </w:lvl>
    <w:lvl w:ilvl="2" w:tplc="F622362A" w:tentative="1">
      <w:start w:val="1"/>
      <w:numFmt w:val="bullet"/>
      <w:lvlText w:val=""/>
      <w:lvlJc w:val="left"/>
      <w:pPr>
        <w:tabs>
          <w:tab w:val="num" w:pos="2160"/>
        </w:tabs>
        <w:ind w:left="2160" w:hanging="360"/>
      </w:pPr>
      <w:rPr>
        <w:rFonts w:ascii="Wingdings" w:hAnsi="Wingdings" w:hint="default"/>
      </w:rPr>
    </w:lvl>
    <w:lvl w:ilvl="3" w:tplc="69BCECB2" w:tentative="1">
      <w:start w:val="1"/>
      <w:numFmt w:val="bullet"/>
      <w:lvlText w:val=""/>
      <w:lvlJc w:val="left"/>
      <w:pPr>
        <w:tabs>
          <w:tab w:val="num" w:pos="2880"/>
        </w:tabs>
        <w:ind w:left="2880" w:hanging="360"/>
      </w:pPr>
      <w:rPr>
        <w:rFonts w:ascii="Wingdings" w:hAnsi="Wingdings" w:hint="default"/>
      </w:rPr>
    </w:lvl>
    <w:lvl w:ilvl="4" w:tplc="2D5A4740" w:tentative="1">
      <w:start w:val="1"/>
      <w:numFmt w:val="bullet"/>
      <w:lvlText w:val=""/>
      <w:lvlJc w:val="left"/>
      <w:pPr>
        <w:tabs>
          <w:tab w:val="num" w:pos="3600"/>
        </w:tabs>
        <w:ind w:left="3600" w:hanging="360"/>
      </w:pPr>
      <w:rPr>
        <w:rFonts w:ascii="Wingdings" w:hAnsi="Wingdings" w:hint="default"/>
      </w:rPr>
    </w:lvl>
    <w:lvl w:ilvl="5" w:tplc="DC402D46" w:tentative="1">
      <w:start w:val="1"/>
      <w:numFmt w:val="bullet"/>
      <w:lvlText w:val=""/>
      <w:lvlJc w:val="left"/>
      <w:pPr>
        <w:tabs>
          <w:tab w:val="num" w:pos="4320"/>
        </w:tabs>
        <w:ind w:left="4320" w:hanging="360"/>
      </w:pPr>
      <w:rPr>
        <w:rFonts w:ascii="Wingdings" w:hAnsi="Wingdings" w:hint="default"/>
      </w:rPr>
    </w:lvl>
    <w:lvl w:ilvl="6" w:tplc="201416F4" w:tentative="1">
      <w:start w:val="1"/>
      <w:numFmt w:val="bullet"/>
      <w:lvlText w:val=""/>
      <w:lvlJc w:val="left"/>
      <w:pPr>
        <w:tabs>
          <w:tab w:val="num" w:pos="5040"/>
        </w:tabs>
        <w:ind w:left="5040" w:hanging="360"/>
      </w:pPr>
      <w:rPr>
        <w:rFonts w:ascii="Wingdings" w:hAnsi="Wingdings" w:hint="default"/>
      </w:rPr>
    </w:lvl>
    <w:lvl w:ilvl="7" w:tplc="D3DC54E8" w:tentative="1">
      <w:start w:val="1"/>
      <w:numFmt w:val="bullet"/>
      <w:lvlText w:val=""/>
      <w:lvlJc w:val="left"/>
      <w:pPr>
        <w:tabs>
          <w:tab w:val="num" w:pos="5760"/>
        </w:tabs>
        <w:ind w:left="5760" w:hanging="360"/>
      </w:pPr>
      <w:rPr>
        <w:rFonts w:ascii="Wingdings" w:hAnsi="Wingdings" w:hint="default"/>
      </w:rPr>
    </w:lvl>
    <w:lvl w:ilvl="8" w:tplc="D94A9EAE"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7686CAE"/>
    <w:multiLevelType w:val="hybridMultilevel"/>
    <w:tmpl w:val="E47E64A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59C93CA7"/>
    <w:multiLevelType w:val="multilevel"/>
    <w:tmpl w:val="1C28A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09D3F19"/>
    <w:multiLevelType w:val="hybridMultilevel"/>
    <w:tmpl w:val="9E6E579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60C414A5"/>
    <w:multiLevelType w:val="multilevel"/>
    <w:tmpl w:val="89D2C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81953C3"/>
    <w:multiLevelType w:val="hybridMultilevel"/>
    <w:tmpl w:val="5CF81A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6A41110B"/>
    <w:multiLevelType w:val="hybridMultilevel"/>
    <w:tmpl w:val="612668EE"/>
    <w:lvl w:ilvl="0" w:tplc="B84488B8">
      <w:numFmt w:val="bullet"/>
      <w:lvlText w:val="-"/>
      <w:lvlJc w:val="left"/>
      <w:pPr>
        <w:ind w:left="720" w:hanging="360"/>
      </w:pPr>
      <w:rPr>
        <w:rFonts w:ascii="Calibri" w:eastAsia="Calibri" w:hAnsi="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7" w15:restartNumberingAfterBreak="0">
    <w:nsid w:val="6DEA0843"/>
    <w:multiLevelType w:val="hybridMultilevel"/>
    <w:tmpl w:val="CABC0DD4"/>
    <w:lvl w:ilvl="0" w:tplc="04070005">
      <w:start w:val="1"/>
      <w:numFmt w:val="bullet"/>
      <w:lvlText w:val=""/>
      <w:lvlJc w:val="left"/>
      <w:pPr>
        <w:tabs>
          <w:tab w:val="num" w:pos="1854"/>
        </w:tabs>
        <w:ind w:left="1854" w:hanging="360"/>
      </w:pPr>
      <w:rPr>
        <w:rFonts w:ascii="Wingdings" w:hAnsi="Wingdings" w:hint="default"/>
      </w:rPr>
    </w:lvl>
    <w:lvl w:ilvl="1" w:tplc="04070003" w:tentative="1">
      <w:start w:val="1"/>
      <w:numFmt w:val="bullet"/>
      <w:lvlText w:val="o"/>
      <w:lvlJc w:val="left"/>
      <w:pPr>
        <w:tabs>
          <w:tab w:val="num" w:pos="2574"/>
        </w:tabs>
        <w:ind w:left="2574" w:hanging="360"/>
      </w:pPr>
      <w:rPr>
        <w:rFonts w:ascii="Courier New" w:hAnsi="Courier New" w:cs="Courier New" w:hint="default"/>
      </w:rPr>
    </w:lvl>
    <w:lvl w:ilvl="2" w:tplc="04070005" w:tentative="1">
      <w:start w:val="1"/>
      <w:numFmt w:val="bullet"/>
      <w:lvlText w:val=""/>
      <w:lvlJc w:val="left"/>
      <w:pPr>
        <w:tabs>
          <w:tab w:val="num" w:pos="3294"/>
        </w:tabs>
        <w:ind w:left="3294" w:hanging="360"/>
      </w:pPr>
      <w:rPr>
        <w:rFonts w:ascii="Wingdings" w:hAnsi="Wingdings" w:hint="default"/>
      </w:rPr>
    </w:lvl>
    <w:lvl w:ilvl="3" w:tplc="04070001" w:tentative="1">
      <w:start w:val="1"/>
      <w:numFmt w:val="bullet"/>
      <w:lvlText w:val=""/>
      <w:lvlJc w:val="left"/>
      <w:pPr>
        <w:tabs>
          <w:tab w:val="num" w:pos="4014"/>
        </w:tabs>
        <w:ind w:left="4014" w:hanging="360"/>
      </w:pPr>
      <w:rPr>
        <w:rFonts w:ascii="Symbol" w:hAnsi="Symbol" w:hint="default"/>
      </w:rPr>
    </w:lvl>
    <w:lvl w:ilvl="4" w:tplc="04070003" w:tentative="1">
      <w:start w:val="1"/>
      <w:numFmt w:val="bullet"/>
      <w:lvlText w:val="o"/>
      <w:lvlJc w:val="left"/>
      <w:pPr>
        <w:tabs>
          <w:tab w:val="num" w:pos="4734"/>
        </w:tabs>
        <w:ind w:left="4734" w:hanging="360"/>
      </w:pPr>
      <w:rPr>
        <w:rFonts w:ascii="Courier New" w:hAnsi="Courier New" w:cs="Courier New" w:hint="default"/>
      </w:rPr>
    </w:lvl>
    <w:lvl w:ilvl="5" w:tplc="04070005" w:tentative="1">
      <w:start w:val="1"/>
      <w:numFmt w:val="bullet"/>
      <w:lvlText w:val=""/>
      <w:lvlJc w:val="left"/>
      <w:pPr>
        <w:tabs>
          <w:tab w:val="num" w:pos="5454"/>
        </w:tabs>
        <w:ind w:left="5454" w:hanging="360"/>
      </w:pPr>
      <w:rPr>
        <w:rFonts w:ascii="Wingdings" w:hAnsi="Wingdings" w:hint="default"/>
      </w:rPr>
    </w:lvl>
    <w:lvl w:ilvl="6" w:tplc="04070001" w:tentative="1">
      <w:start w:val="1"/>
      <w:numFmt w:val="bullet"/>
      <w:lvlText w:val=""/>
      <w:lvlJc w:val="left"/>
      <w:pPr>
        <w:tabs>
          <w:tab w:val="num" w:pos="6174"/>
        </w:tabs>
        <w:ind w:left="6174" w:hanging="360"/>
      </w:pPr>
      <w:rPr>
        <w:rFonts w:ascii="Symbol" w:hAnsi="Symbol" w:hint="default"/>
      </w:rPr>
    </w:lvl>
    <w:lvl w:ilvl="7" w:tplc="04070003" w:tentative="1">
      <w:start w:val="1"/>
      <w:numFmt w:val="bullet"/>
      <w:lvlText w:val="o"/>
      <w:lvlJc w:val="left"/>
      <w:pPr>
        <w:tabs>
          <w:tab w:val="num" w:pos="6894"/>
        </w:tabs>
        <w:ind w:left="6894" w:hanging="360"/>
      </w:pPr>
      <w:rPr>
        <w:rFonts w:ascii="Courier New" w:hAnsi="Courier New" w:cs="Courier New" w:hint="default"/>
      </w:rPr>
    </w:lvl>
    <w:lvl w:ilvl="8" w:tplc="04070005" w:tentative="1">
      <w:start w:val="1"/>
      <w:numFmt w:val="bullet"/>
      <w:lvlText w:val=""/>
      <w:lvlJc w:val="left"/>
      <w:pPr>
        <w:tabs>
          <w:tab w:val="num" w:pos="7614"/>
        </w:tabs>
        <w:ind w:left="7614" w:hanging="360"/>
      </w:pPr>
      <w:rPr>
        <w:rFonts w:ascii="Wingdings" w:hAnsi="Wingdings" w:hint="default"/>
      </w:rPr>
    </w:lvl>
  </w:abstractNum>
  <w:abstractNum w:abstractNumId="18" w15:restartNumberingAfterBreak="0">
    <w:nsid w:val="709B4B14"/>
    <w:multiLevelType w:val="hybridMultilevel"/>
    <w:tmpl w:val="490CA7DE"/>
    <w:lvl w:ilvl="0" w:tplc="2EBA0CB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72527149"/>
    <w:multiLevelType w:val="hybridMultilevel"/>
    <w:tmpl w:val="2DF45C44"/>
    <w:lvl w:ilvl="0" w:tplc="0407000F">
      <w:start w:val="1"/>
      <w:numFmt w:val="decimal"/>
      <w:lvlText w:val="%1."/>
      <w:lvlJc w:val="left"/>
      <w:pPr>
        <w:ind w:left="720" w:hanging="360"/>
      </w:pPr>
      <w:rPr>
        <w:rFonts w:eastAsia="Times New Roman" w:hint="default"/>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73FB37E2"/>
    <w:multiLevelType w:val="hybridMultilevel"/>
    <w:tmpl w:val="0E8212CE"/>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75825E34"/>
    <w:multiLevelType w:val="hybridMultilevel"/>
    <w:tmpl w:val="73E23CC6"/>
    <w:lvl w:ilvl="0" w:tplc="04070005">
      <w:start w:val="1"/>
      <w:numFmt w:val="bullet"/>
      <w:lvlText w:val=""/>
      <w:lvlJc w:val="left"/>
      <w:pPr>
        <w:tabs>
          <w:tab w:val="num" w:pos="1776"/>
        </w:tabs>
        <w:ind w:left="1776" w:hanging="360"/>
      </w:pPr>
      <w:rPr>
        <w:rFonts w:ascii="Wingdings" w:hAnsi="Wingdings" w:hint="default"/>
      </w:rPr>
    </w:lvl>
    <w:lvl w:ilvl="1" w:tplc="04070003" w:tentative="1">
      <w:start w:val="1"/>
      <w:numFmt w:val="bullet"/>
      <w:lvlText w:val="o"/>
      <w:lvlJc w:val="left"/>
      <w:pPr>
        <w:tabs>
          <w:tab w:val="num" w:pos="2496"/>
        </w:tabs>
        <w:ind w:left="2496" w:hanging="360"/>
      </w:pPr>
      <w:rPr>
        <w:rFonts w:ascii="Courier New" w:hAnsi="Courier New" w:cs="Courier New" w:hint="default"/>
      </w:rPr>
    </w:lvl>
    <w:lvl w:ilvl="2" w:tplc="04070005" w:tentative="1">
      <w:start w:val="1"/>
      <w:numFmt w:val="bullet"/>
      <w:lvlText w:val=""/>
      <w:lvlJc w:val="left"/>
      <w:pPr>
        <w:tabs>
          <w:tab w:val="num" w:pos="3216"/>
        </w:tabs>
        <w:ind w:left="3216" w:hanging="360"/>
      </w:pPr>
      <w:rPr>
        <w:rFonts w:ascii="Wingdings" w:hAnsi="Wingdings" w:hint="default"/>
      </w:rPr>
    </w:lvl>
    <w:lvl w:ilvl="3" w:tplc="04070001" w:tentative="1">
      <w:start w:val="1"/>
      <w:numFmt w:val="bullet"/>
      <w:lvlText w:val=""/>
      <w:lvlJc w:val="left"/>
      <w:pPr>
        <w:tabs>
          <w:tab w:val="num" w:pos="3936"/>
        </w:tabs>
        <w:ind w:left="3936" w:hanging="360"/>
      </w:pPr>
      <w:rPr>
        <w:rFonts w:ascii="Symbol" w:hAnsi="Symbol" w:hint="default"/>
      </w:rPr>
    </w:lvl>
    <w:lvl w:ilvl="4" w:tplc="04070003" w:tentative="1">
      <w:start w:val="1"/>
      <w:numFmt w:val="bullet"/>
      <w:lvlText w:val="o"/>
      <w:lvlJc w:val="left"/>
      <w:pPr>
        <w:tabs>
          <w:tab w:val="num" w:pos="4656"/>
        </w:tabs>
        <w:ind w:left="4656" w:hanging="360"/>
      </w:pPr>
      <w:rPr>
        <w:rFonts w:ascii="Courier New" w:hAnsi="Courier New" w:cs="Courier New" w:hint="default"/>
      </w:rPr>
    </w:lvl>
    <w:lvl w:ilvl="5" w:tplc="04070005" w:tentative="1">
      <w:start w:val="1"/>
      <w:numFmt w:val="bullet"/>
      <w:lvlText w:val=""/>
      <w:lvlJc w:val="left"/>
      <w:pPr>
        <w:tabs>
          <w:tab w:val="num" w:pos="5376"/>
        </w:tabs>
        <w:ind w:left="5376" w:hanging="360"/>
      </w:pPr>
      <w:rPr>
        <w:rFonts w:ascii="Wingdings" w:hAnsi="Wingdings" w:hint="default"/>
      </w:rPr>
    </w:lvl>
    <w:lvl w:ilvl="6" w:tplc="04070001" w:tentative="1">
      <w:start w:val="1"/>
      <w:numFmt w:val="bullet"/>
      <w:lvlText w:val=""/>
      <w:lvlJc w:val="left"/>
      <w:pPr>
        <w:tabs>
          <w:tab w:val="num" w:pos="6096"/>
        </w:tabs>
        <w:ind w:left="6096" w:hanging="360"/>
      </w:pPr>
      <w:rPr>
        <w:rFonts w:ascii="Symbol" w:hAnsi="Symbol" w:hint="default"/>
      </w:rPr>
    </w:lvl>
    <w:lvl w:ilvl="7" w:tplc="04070003" w:tentative="1">
      <w:start w:val="1"/>
      <w:numFmt w:val="bullet"/>
      <w:lvlText w:val="o"/>
      <w:lvlJc w:val="left"/>
      <w:pPr>
        <w:tabs>
          <w:tab w:val="num" w:pos="6816"/>
        </w:tabs>
        <w:ind w:left="6816" w:hanging="360"/>
      </w:pPr>
      <w:rPr>
        <w:rFonts w:ascii="Courier New" w:hAnsi="Courier New" w:cs="Courier New" w:hint="default"/>
      </w:rPr>
    </w:lvl>
    <w:lvl w:ilvl="8" w:tplc="04070005" w:tentative="1">
      <w:start w:val="1"/>
      <w:numFmt w:val="bullet"/>
      <w:lvlText w:val=""/>
      <w:lvlJc w:val="left"/>
      <w:pPr>
        <w:tabs>
          <w:tab w:val="num" w:pos="7536"/>
        </w:tabs>
        <w:ind w:left="7536" w:hanging="360"/>
      </w:pPr>
      <w:rPr>
        <w:rFonts w:ascii="Wingdings" w:hAnsi="Wingdings" w:hint="default"/>
      </w:rPr>
    </w:lvl>
  </w:abstractNum>
  <w:abstractNum w:abstractNumId="22" w15:restartNumberingAfterBreak="0">
    <w:nsid w:val="761D10FC"/>
    <w:multiLevelType w:val="multilevel"/>
    <w:tmpl w:val="76CAA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1"/>
  </w:num>
  <w:num w:numId="2">
    <w:abstractNumId w:val="17"/>
  </w:num>
  <w:num w:numId="3">
    <w:abstractNumId w:val="5"/>
  </w:num>
  <w:num w:numId="4">
    <w:abstractNumId w:val="6"/>
  </w:num>
  <w:num w:numId="5">
    <w:abstractNumId w:val="15"/>
  </w:num>
  <w:num w:numId="6">
    <w:abstractNumId w:val="3"/>
  </w:num>
  <w:num w:numId="7">
    <w:abstractNumId w:val="0"/>
  </w:num>
  <w:num w:numId="8">
    <w:abstractNumId w:val="18"/>
  </w:num>
  <w:num w:numId="9">
    <w:abstractNumId w:val="12"/>
  </w:num>
  <w:num w:numId="10">
    <w:abstractNumId w:val="9"/>
  </w:num>
  <w:num w:numId="11">
    <w:abstractNumId w:val="8"/>
  </w:num>
  <w:num w:numId="12">
    <w:abstractNumId w:val="22"/>
  </w:num>
  <w:num w:numId="13">
    <w:abstractNumId w:val="1"/>
  </w:num>
  <w:num w:numId="14">
    <w:abstractNumId w:val="14"/>
  </w:num>
  <w:num w:numId="15">
    <w:abstractNumId w:val="7"/>
  </w:num>
  <w:num w:numId="16">
    <w:abstractNumId w:val="20"/>
  </w:num>
  <w:num w:numId="17">
    <w:abstractNumId w:val="13"/>
  </w:num>
  <w:num w:numId="18">
    <w:abstractNumId w:val="11"/>
  </w:num>
  <w:num w:numId="19">
    <w:abstractNumId w:val="16"/>
  </w:num>
  <w:num w:numId="20">
    <w:abstractNumId w:val="2"/>
  </w:num>
  <w:num w:numId="21">
    <w:abstractNumId w:val="19"/>
  </w:num>
  <w:num w:numId="22">
    <w:abstractNumId w:val="10"/>
  </w:num>
  <w:num w:numId="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4"/>
  <w:proofState w:spelling="clean" w:grammar="clean"/>
  <w:attachedTemplate r:id="rId1"/>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3">
      <o:colormru v:ext="edit" colors="#009836"/>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4D4DF0"/>
    <w:rsid w:val="00002287"/>
    <w:rsid w:val="00004D8D"/>
    <w:rsid w:val="000059EB"/>
    <w:rsid w:val="00017B52"/>
    <w:rsid w:val="00017F0A"/>
    <w:rsid w:val="00020780"/>
    <w:rsid w:val="00022ED1"/>
    <w:rsid w:val="0002317E"/>
    <w:rsid w:val="000269CE"/>
    <w:rsid w:val="00042C01"/>
    <w:rsid w:val="00054473"/>
    <w:rsid w:val="00054B69"/>
    <w:rsid w:val="00065085"/>
    <w:rsid w:val="00072B9A"/>
    <w:rsid w:val="00073EA8"/>
    <w:rsid w:val="00083E7D"/>
    <w:rsid w:val="00084E3B"/>
    <w:rsid w:val="0008775D"/>
    <w:rsid w:val="00091151"/>
    <w:rsid w:val="0009434A"/>
    <w:rsid w:val="000A19AD"/>
    <w:rsid w:val="000A41DE"/>
    <w:rsid w:val="000A7CB2"/>
    <w:rsid w:val="000B03AA"/>
    <w:rsid w:val="000C5562"/>
    <w:rsid w:val="000C5DA9"/>
    <w:rsid w:val="000D3FD3"/>
    <w:rsid w:val="000D5FED"/>
    <w:rsid w:val="0010043C"/>
    <w:rsid w:val="00106D18"/>
    <w:rsid w:val="00110964"/>
    <w:rsid w:val="00110FB2"/>
    <w:rsid w:val="00117D6D"/>
    <w:rsid w:val="00121B05"/>
    <w:rsid w:val="00124301"/>
    <w:rsid w:val="001246C5"/>
    <w:rsid w:val="001306E4"/>
    <w:rsid w:val="00143C49"/>
    <w:rsid w:val="0014402B"/>
    <w:rsid w:val="00147885"/>
    <w:rsid w:val="00174BBA"/>
    <w:rsid w:val="00176076"/>
    <w:rsid w:val="0018017E"/>
    <w:rsid w:val="001936B6"/>
    <w:rsid w:val="00197869"/>
    <w:rsid w:val="001A5302"/>
    <w:rsid w:val="001C2C6F"/>
    <w:rsid w:val="001D2B20"/>
    <w:rsid w:val="001D598F"/>
    <w:rsid w:val="001D75BB"/>
    <w:rsid w:val="001E0499"/>
    <w:rsid w:val="001E0F15"/>
    <w:rsid w:val="001F3B1E"/>
    <w:rsid w:val="001F75EC"/>
    <w:rsid w:val="00202CB6"/>
    <w:rsid w:val="00215B09"/>
    <w:rsid w:val="0025072C"/>
    <w:rsid w:val="00255D17"/>
    <w:rsid w:val="00264F2F"/>
    <w:rsid w:val="00273809"/>
    <w:rsid w:val="0028086B"/>
    <w:rsid w:val="00281AEE"/>
    <w:rsid w:val="00295091"/>
    <w:rsid w:val="002A12A0"/>
    <w:rsid w:val="002A28AD"/>
    <w:rsid w:val="002A33E6"/>
    <w:rsid w:val="002B1171"/>
    <w:rsid w:val="002B2596"/>
    <w:rsid w:val="002B4D98"/>
    <w:rsid w:val="002C01C4"/>
    <w:rsid w:val="002C0E55"/>
    <w:rsid w:val="002D2585"/>
    <w:rsid w:val="002D3CFD"/>
    <w:rsid w:val="002E0E9E"/>
    <w:rsid w:val="002E1FC6"/>
    <w:rsid w:val="002F253B"/>
    <w:rsid w:val="002F63B8"/>
    <w:rsid w:val="00303E2E"/>
    <w:rsid w:val="00306012"/>
    <w:rsid w:val="00307E12"/>
    <w:rsid w:val="003143C0"/>
    <w:rsid w:val="00333416"/>
    <w:rsid w:val="00334C66"/>
    <w:rsid w:val="0034762D"/>
    <w:rsid w:val="00355382"/>
    <w:rsid w:val="00355890"/>
    <w:rsid w:val="003605C8"/>
    <w:rsid w:val="00363E0C"/>
    <w:rsid w:val="00373A31"/>
    <w:rsid w:val="00375BCB"/>
    <w:rsid w:val="00377F08"/>
    <w:rsid w:val="00386B08"/>
    <w:rsid w:val="00392415"/>
    <w:rsid w:val="0039271E"/>
    <w:rsid w:val="003927BB"/>
    <w:rsid w:val="0039468F"/>
    <w:rsid w:val="003A37C2"/>
    <w:rsid w:val="003A3862"/>
    <w:rsid w:val="003A6C3C"/>
    <w:rsid w:val="003C2A28"/>
    <w:rsid w:val="003C4162"/>
    <w:rsid w:val="003D207A"/>
    <w:rsid w:val="003D5961"/>
    <w:rsid w:val="003E1079"/>
    <w:rsid w:val="003E2651"/>
    <w:rsid w:val="003F06E7"/>
    <w:rsid w:val="003F1A6B"/>
    <w:rsid w:val="003F5331"/>
    <w:rsid w:val="00405ED3"/>
    <w:rsid w:val="004112E7"/>
    <w:rsid w:val="00433EFE"/>
    <w:rsid w:val="004406F2"/>
    <w:rsid w:val="00442DFE"/>
    <w:rsid w:val="00446CEF"/>
    <w:rsid w:val="00447191"/>
    <w:rsid w:val="004539EF"/>
    <w:rsid w:val="0046217B"/>
    <w:rsid w:val="00467F18"/>
    <w:rsid w:val="0047216D"/>
    <w:rsid w:val="00473D54"/>
    <w:rsid w:val="0049402F"/>
    <w:rsid w:val="004A36AD"/>
    <w:rsid w:val="004A3DEF"/>
    <w:rsid w:val="004A50DA"/>
    <w:rsid w:val="004A6F83"/>
    <w:rsid w:val="004B0DF4"/>
    <w:rsid w:val="004C1D6C"/>
    <w:rsid w:val="004C4D8A"/>
    <w:rsid w:val="004C5D6E"/>
    <w:rsid w:val="004C6E35"/>
    <w:rsid w:val="004C7810"/>
    <w:rsid w:val="004D0764"/>
    <w:rsid w:val="004D2EC5"/>
    <w:rsid w:val="004D4DF0"/>
    <w:rsid w:val="004D581C"/>
    <w:rsid w:val="004E092E"/>
    <w:rsid w:val="004E7828"/>
    <w:rsid w:val="0051089C"/>
    <w:rsid w:val="00513072"/>
    <w:rsid w:val="0051485D"/>
    <w:rsid w:val="00524558"/>
    <w:rsid w:val="005249DA"/>
    <w:rsid w:val="00536AB4"/>
    <w:rsid w:val="00540E5E"/>
    <w:rsid w:val="00544243"/>
    <w:rsid w:val="00547849"/>
    <w:rsid w:val="00562517"/>
    <w:rsid w:val="0057463A"/>
    <w:rsid w:val="00577766"/>
    <w:rsid w:val="0058779D"/>
    <w:rsid w:val="005A168D"/>
    <w:rsid w:val="005A33ED"/>
    <w:rsid w:val="005A50D3"/>
    <w:rsid w:val="005A6E59"/>
    <w:rsid w:val="005B6AF4"/>
    <w:rsid w:val="005C0081"/>
    <w:rsid w:val="005C7B88"/>
    <w:rsid w:val="005F4A8B"/>
    <w:rsid w:val="0060193A"/>
    <w:rsid w:val="00611581"/>
    <w:rsid w:val="00625EAB"/>
    <w:rsid w:val="00632B95"/>
    <w:rsid w:val="00642205"/>
    <w:rsid w:val="006443C6"/>
    <w:rsid w:val="00652E7D"/>
    <w:rsid w:val="0065398D"/>
    <w:rsid w:val="00661B7D"/>
    <w:rsid w:val="006646C0"/>
    <w:rsid w:val="00691476"/>
    <w:rsid w:val="00694330"/>
    <w:rsid w:val="006B0241"/>
    <w:rsid w:val="006B2767"/>
    <w:rsid w:val="006D2951"/>
    <w:rsid w:val="006E378D"/>
    <w:rsid w:val="00700B29"/>
    <w:rsid w:val="007240C7"/>
    <w:rsid w:val="00730250"/>
    <w:rsid w:val="00730618"/>
    <w:rsid w:val="0073490E"/>
    <w:rsid w:val="00737740"/>
    <w:rsid w:val="0074639A"/>
    <w:rsid w:val="00757271"/>
    <w:rsid w:val="00767915"/>
    <w:rsid w:val="00773C81"/>
    <w:rsid w:val="0078734B"/>
    <w:rsid w:val="0079247B"/>
    <w:rsid w:val="00793FAE"/>
    <w:rsid w:val="007954A4"/>
    <w:rsid w:val="007A3A65"/>
    <w:rsid w:val="007B22DD"/>
    <w:rsid w:val="007C174B"/>
    <w:rsid w:val="007C457E"/>
    <w:rsid w:val="007D33F1"/>
    <w:rsid w:val="007D5FEA"/>
    <w:rsid w:val="007D6BE3"/>
    <w:rsid w:val="007E76F6"/>
    <w:rsid w:val="007F3747"/>
    <w:rsid w:val="007F5816"/>
    <w:rsid w:val="00806C4C"/>
    <w:rsid w:val="00807530"/>
    <w:rsid w:val="008112D1"/>
    <w:rsid w:val="00816B8B"/>
    <w:rsid w:val="008215CE"/>
    <w:rsid w:val="00825873"/>
    <w:rsid w:val="00827316"/>
    <w:rsid w:val="00834CAA"/>
    <w:rsid w:val="008417F8"/>
    <w:rsid w:val="0085783B"/>
    <w:rsid w:val="00863FB8"/>
    <w:rsid w:val="00866BD0"/>
    <w:rsid w:val="00871E96"/>
    <w:rsid w:val="00876032"/>
    <w:rsid w:val="00885C76"/>
    <w:rsid w:val="0088695E"/>
    <w:rsid w:val="00890D68"/>
    <w:rsid w:val="008A3014"/>
    <w:rsid w:val="008A4FE4"/>
    <w:rsid w:val="008A7FC5"/>
    <w:rsid w:val="008B5B90"/>
    <w:rsid w:val="008B7235"/>
    <w:rsid w:val="008C78E0"/>
    <w:rsid w:val="008D3014"/>
    <w:rsid w:val="008D6132"/>
    <w:rsid w:val="008E514F"/>
    <w:rsid w:val="008F27B8"/>
    <w:rsid w:val="008F46AD"/>
    <w:rsid w:val="00903644"/>
    <w:rsid w:val="0090463B"/>
    <w:rsid w:val="00914487"/>
    <w:rsid w:val="009177A0"/>
    <w:rsid w:val="00920FF4"/>
    <w:rsid w:val="00926F6D"/>
    <w:rsid w:val="009352D6"/>
    <w:rsid w:val="0094006B"/>
    <w:rsid w:val="00950AEA"/>
    <w:rsid w:val="009764B0"/>
    <w:rsid w:val="0099294D"/>
    <w:rsid w:val="00993AEC"/>
    <w:rsid w:val="00995510"/>
    <w:rsid w:val="00996950"/>
    <w:rsid w:val="009B08CB"/>
    <w:rsid w:val="009B6082"/>
    <w:rsid w:val="009B6832"/>
    <w:rsid w:val="009C0E6B"/>
    <w:rsid w:val="009D4ABC"/>
    <w:rsid w:val="009D5AF8"/>
    <w:rsid w:val="009F02F3"/>
    <w:rsid w:val="009F2184"/>
    <w:rsid w:val="009F4873"/>
    <w:rsid w:val="009F4D3F"/>
    <w:rsid w:val="009F721A"/>
    <w:rsid w:val="00A2687F"/>
    <w:rsid w:val="00A532A1"/>
    <w:rsid w:val="00A67436"/>
    <w:rsid w:val="00A80F4E"/>
    <w:rsid w:val="00A84E34"/>
    <w:rsid w:val="00A90332"/>
    <w:rsid w:val="00AC465B"/>
    <w:rsid w:val="00AF0BC8"/>
    <w:rsid w:val="00B03934"/>
    <w:rsid w:val="00B32469"/>
    <w:rsid w:val="00B4552C"/>
    <w:rsid w:val="00B5749E"/>
    <w:rsid w:val="00B62627"/>
    <w:rsid w:val="00B6302F"/>
    <w:rsid w:val="00B66893"/>
    <w:rsid w:val="00B9213F"/>
    <w:rsid w:val="00B9326C"/>
    <w:rsid w:val="00BB2F2F"/>
    <w:rsid w:val="00BC0700"/>
    <w:rsid w:val="00BC0AF8"/>
    <w:rsid w:val="00BD0BD8"/>
    <w:rsid w:val="00BD2A7A"/>
    <w:rsid w:val="00BD373A"/>
    <w:rsid w:val="00BD3EB4"/>
    <w:rsid w:val="00BF3117"/>
    <w:rsid w:val="00BF467A"/>
    <w:rsid w:val="00C069D0"/>
    <w:rsid w:val="00C13FED"/>
    <w:rsid w:val="00C15F5D"/>
    <w:rsid w:val="00C34749"/>
    <w:rsid w:val="00C3768C"/>
    <w:rsid w:val="00C415F6"/>
    <w:rsid w:val="00C46986"/>
    <w:rsid w:val="00C523E5"/>
    <w:rsid w:val="00C53BA3"/>
    <w:rsid w:val="00C6359A"/>
    <w:rsid w:val="00C655AE"/>
    <w:rsid w:val="00C661D8"/>
    <w:rsid w:val="00C67998"/>
    <w:rsid w:val="00C7432C"/>
    <w:rsid w:val="00C82AB9"/>
    <w:rsid w:val="00CA4631"/>
    <w:rsid w:val="00CB2C49"/>
    <w:rsid w:val="00CB2C97"/>
    <w:rsid w:val="00CC2D7D"/>
    <w:rsid w:val="00CD39E6"/>
    <w:rsid w:val="00CD5828"/>
    <w:rsid w:val="00CE3990"/>
    <w:rsid w:val="00D039D2"/>
    <w:rsid w:val="00D05895"/>
    <w:rsid w:val="00D0730F"/>
    <w:rsid w:val="00D1526F"/>
    <w:rsid w:val="00D20183"/>
    <w:rsid w:val="00D2126D"/>
    <w:rsid w:val="00D264D6"/>
    <w:rsid w:val="00D444F3"/>
    <w:rsid w:val="00D50F61"/>
    <w:rsid w:val="00D55BED"/>
    <w:rsid w:val="00D63163"/>
    <w:rsid w:val="00D661E1"/>
    <w:rsid w:val="00D66318"/>
    <w:rsid w:val="00D66735"/>
    <w:rsid w:val="00D66A36"/>
    <w:rsid w:val="00D715B3"/>
    <w:rsid w:val="00D746BD"/>
    <w:rsid w:val="00DA1F38"/>
    <w:rsid w:val="00DD023B"/>
    <w:rsid w:val="00DE45B5"/>
    <w:rsid w:val="00DF737D"/>
    <w:rsid w:val="00E0050D"/>
    <w:rsid w:val="00E03780"/>
    <w:rsid w:val="00E038F2"/>
    <w:rsid w:val="00E13E9E"/>
    <w:rsid w:val="00E40581"/>
    <w:rsid w:val="00E46E87"/>
    <w:rsid w:val="00E525CD"/>
    <w:rsid w:val="00E579A0"/>
    <w:rsid w:val="00E60B30"/>
    <w:rsid w:val="00E70E72"/>
    <w:rsid w:val="00E84456"/>
    <w:rsid w:val="00E868D3"/>
    <w:rsid w:val="00E95574"/>
    <w:rsid w:val="00EA1EA9"/>
    <w:rsid w:val="00EC3215"/>
    <w:rsid w:val="00EC352F"/>
    <w:rsid w:val="00EC4FAF"/>
    <w:rsid w:val="00EE6AD1"/>
    <w:rsid w:val="00EE74D6"/>
    <w:rsid w:val="00EF63A6"/>
    <w:rsid w:val="00F04129"/>
    <w:rsid w:val="00F24C51"/>
    <w:rsid w:val="00F352AD"/>
    <w:rsid w:val="00F35D9D"/>
    <w:rsid w:val="00F50AD5"/>
    <w:rsid w:val="00F52C7B"/>
    <w:rsid w:val="00F7164C"/>
    <w:rsid w:val="00F755A1"/>
    <w:rsid w:val="00F86711"/>
    <w:rsid w:val="00F948DE"/>
    <w:rsid w:val="00F94ECE"/>
    <w:rsid w:val="00F95BEC"/>
    <w:rsid w:val="00FA3ABB"/>
    <w:rsid w:val="00FA765E"/>
    <w:rsid w:val="00FB3ED6"/>
    <w:rsid w:val="00FC012F"/>
    <w:rsid w:val="00FD6A46"/>
    <w:rsid w:val="00FD79F7"/>
    <w:rsid w:val="00FE266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colormru v:ext="edit" colors="#009836"/>
    </o:shapedefaults>
    <o:shapelayout v:ext="edit">
      <o:idmap v:ext="edit" data="1"/>
    </o:shapelayout>
  </w:shapeDefaults>
  <w:decimalSymbol w:val=","/>
  <w:listSeparator w:val=";"/>
  <w15:docId w15:val="{A34860C6-E606-405A-84BF-1B1D217D4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B4552C"/>
  </w:style>
  <w:style w:type="paragraph" w:styleId="berschrift1">
    <w:name w:val="heading 1"/>
    <w:basedOn w:val="Standard"/>
    <w:next w:val="Standard"/>
    <w:link w:val="berschrift1Zchn"/>
    <w:qFormat/>
    <w:rsid w:val="00B4552C"/>
    <w:pPr>
      <w:keepNext/>
      <w:ind w:right="565"/>
      <w:outlineLvl w:val="0"/>
    </w:pPr>
    <w:rPr>
      <w:rFonts w:ascii="Arial" w:hAnsi="Arial"/>
      <w:bCs/>
      <w:sz w:val="24"/>
      <w:szCs w:val="24"/>
    </w:rPr>
  </w:style>
  <w:style w:type="paragraph" w:styleId="berschrift2">
    <w:name w:val="heading 2"/>
    <w:basedOn w:val="Standard"/>
    <w:next w:val="Standard"/>
    <w:qFormat/>
    <w:rsid w:val="00B4552C"/>
    <w:pPr>
      <w:keepNext/>
      <w:outlineLvl w:val="1"/>
    </w:pPr>
    <w:rPr>
      <w:rFonts w:ascii="Arial" w:hAnsi="Arial"/>
      <w:b/>
    </w:rPr>
  </w:style>
  <w:style w:type="paragraph" w:styleId="berschrift3">
    <w:name w:val="heading 3"/>
    <w:basedOn w:val="Standard"/>
    <w:next w:val="Standard"/>
    <w:qFormat/>
    <w:rsid w:val="00B4552C"/>
    <w:pPr>
      <w:keepNext/>
      <w:outlineLvl w:val="2"/>
    </w:pPr>
    <w:rPr>
      <w:rFonts w:ascii="Arial" w:hAnsi="Arial" w:cs="Arial"/>
      <w:b/>
      <w:bCs/>
      <w:sz w:val="24"/>
    </w:rPr>
  </w:style>
  <w:style w:type="paragraph" w:styleId="berschrift4">
    <w:name w:val="heading 4"/>
    <w:basedOn w:val="Standard"/>
    <w:next w:val="Standard"/>
    <w:qFormat/>
    <w:rsid w:val="00B4552C"/>
    <w:pPr>
      <w:keepNext/>
      <w:spacing w:before="240" w:after="60"/>
      <w:outlineLvl w:val="3"/>
    </w:pPr>
    <w:rPr>
      <w:b/>
      <w:bCs/>
      <w:sz w:val="28"/>
      <w:szCs w:val="28"/>
    </w:rPr>
  </w:style>
  <w:style w:type="paragraph" w:styleId="berschrift5">
    <w:name w:val="heading 5"/>
    <w:basedOn w:val="Standard"/>
    <w:next w:val="Standard"/>
    <w:qFormat/>
    <w:rsid w:val="00B4552C"/>
    <w:pPr>
      <w:spacing w:before="240" w:after="60"/>
      <w:outlineLvl w:val="4"/>
    </w:pPr>
    <w:rPr>
      <w:b/>
      <w:bCs/>
      <w:i/>
      <w:iCs/>
      <w:sz w:val="26"/>
      <w:szCs w:val="26"/>
    </w:rPr>
  </w:style>
  <w:style w:type="paragraph" w:styleId="berschrift6">
    <w:name w:val="heading 6"/>
    <w:basedOn w:val="Standard"/>
    <w:next w:val="Standard"/>
    <w:qFormat/>
    <w:rsid w:val="00B4552C"/>
    <w:pPr>
      <w:spacing w:before="240" w:after="60"/>
      <w:outlineLvl w:val="5"/>
    </w:pPr>
    <w:rPr>
      <w:b/>
      <w:bCs/>
      <w:sz w:val="22"/>
      <w:szCs w:val="22"/>
    </w:rPr>
  </w:style>
  <w:style w:type="paragraph" w:styleId="berschrift7">
    <w:name w:val="heading 7"/>
    <w:basedOn w:val="Standard"/>
    <w:next w:val="Standard"/>
    <w:qFormat/>
    <w:rsid w:val="00B4552C"/>
    <w:pPr>
      <w:keepNext/>
      <w:spacing w:line="360" w:lineRule="auto"/>
      <w:ind w:right="3119"/>
      <w:outlineLvl w:val="6"/>
    </w:pPr>
    <w:rPr>
      <w:rFonts w:ascii="Arial" w:hAnsi="Arial" w:cs="Arial"/>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rsid w:val="00B4552C"/>
    <w:pPr>
      <w:tabs>
        <w:tab w:val="center" w:pos="4536"/>
        <w:tab w:val="right" w:pos="9072"/>
      </w:tabs>
    </w:pPr>
  </w:style>
  <w:style w:type="paragraph" w:styleId="Fuzeile">
    <w:name w:val="footer"/>
    <w:basedOn w:val="Standard"/>
    <w:semiHidden/>
    <w:rsid w:val="00B4552C"/>
    <w:pPr>
      <w:tabs>
        <w:tab w:val="center" w:pos="4536"/>
        <w:tab w:val="right" w:pos="9072"/>
      </w:tabs>
    </w:pPr>
  </w:style>
  <w:style w:type="character" w:styleId="Seitenzahl">
    <w:name w:val="page number"/>
    <w:basedOn w:val="Absatz-Standardschriftart"/>
    <w:semiHidden/>
    <w:rsid w:val="00B4552C"/>
  </w:style>
  <w:style w:type="character" w:styleId="Hyperlink">
    <w:name w:val="Hyperlink"/>
    <w:semiHidden/>
    <w:rsid w:val="00B4552C"/>
    <w:rPr>
      <w:color w:val="0000FF"/>
      <w:u w:val="single"/>
    </w:rPr>
  </w:style>
  <w:style w:type="character" w:styleId="BesuchterHyperlink">
    <w:name w:val="FollowedHyperlink"/>
    <w:semiHidden/>
    <w:rsid w:val="00B4552C"/>
    <w:rPr>
      <w:color w:val="800080"/>
      <w:u w:val="single"/>
    </w:rPr>
  </w:style>
  <w:style w:type="paragraph" w:styleId="Sprechblasentext">
    <w:name w:val="Balloon Text"/>
    <w:basedOn w:val="Standard"/>
    <w:semiHidden/>
    <w:rsid w:val="00B4552C"/>
    <w:rPr>
      <w:rFonts w:ascii="Tahoma" w:hAnsi="Tahoma" w:cs="Tahoma"/>
      <w:sz w:val="16"/>
      <w:szCs w:val="16"/>
    </w:rPr>
  </w:style>
  <w:style w:type="paragraph" w:styleId="Textkrper">
    <w:name w:val="Body Text"/>
    <w:basedOn w:val="Standard"/>
    <w:semiHidden/>
    <w:rsid w:val="00B4552C"/>
    <w:pPr>
      <w:spacing w:after="240" w:line="240" w:lineRule="atLeast"/>
      <w:jc w:val="both"/>
    </w:pPr>
    <w:rPr>
      <w:rFonts w:ascii="Garamond" w:hAnsi="Garamond"/>
      <w:kern w:val="18"/>
    </w:rPr>
  </w:style>
  <w:style w:type="character" w:customStyle="1" w:styleId="ZchnZchn">
    <w:name w:val="Zchn Zchn"/>
    <w:rsid w:val="00B4552C"/>
    <w:rPr>
      <w:b/>
      <w:bCs/>
      <w:sz w:val="28"/>
      <w:szCs w:val="28"/>
      <w:lang w:val="de-DE" w:eastAsia="de-DE"/>
    </w:rPr>
  </w:style>
  <w:style w:type="paragraph" w:styleId="Dokumentstruktur">
    <w:name w:val="Document Map"/>
    <w:basedOn w:val="Standard"/>
    <w:semiHidden/>
    <w:rsid w:val="00B4552C"/>
    <w:pPr>
      <w:shd w:val="clear" w:color="auto" w:fill="000080"/>
    </w:pPr>
    <w:rPr>
      <w:rFonts w:ascii="Tahoma" w:hAnsi="Tahoma" w:cs="Tahoma"/>
    </w:rPr>
  </w:style>
  <w:style w:type="paragraph" w:styleId="Textkrper2">
    <w:name w:val="Body Text 2"/>
    <w:basedOn w:val="Standard"/>
    <w:semiHidden/>
    <w:rsid w:val="00B4552C"/>
    <w:pPr>
      <w:spacing w:line="360" w:lineRule="auto"/>
      <w:ind w:right="3119"/>
    </w:pPr>
    <w:rPr>
      <w:rFonts w:ascii="Arial" w:hAnsi="Arial" w:cs="Arial"/>
    </w:rPr>
  </w:style>
  <w:style w:type="character" w:customStyle="1" w:styleId="berschrift1Zchn">
    <w:name w:val="Überschrift 1 Zchn"/>
    <w:link w:val="berschrift1"/>
    <w:rsid w:val="003927BB"/>
    <w:rPr>
      <w:rFonts w:ascii="Arial" w:hAnsi="Arial" w:cs="Arial"/>
      <w:bCs/>
      <w:sz w:val="24"/>
      <w:szCs w:val="24"/>
    </w:rPr>
  </w:style>
  <w:style w:type="character" w:customStyle="1" w:styleId="hps">
    <w:name w:val="hps"/>
    <w:basedOn w:val="Absatz-Standardschriftart"/>
    <w:rsid w:val="003927BB"/>
  </w:style>
  <w:style w:type="paragraph" w:customStyle="1" w:styleId="Default">
    <w:name w:val="Default"/>
    <w:rsid w:val="00054473"/>
    <w:pPr>
      <w:autoSpaceDE w:val="0"/>
      <w:autoSpaceDN w:val="0"/>
      <w:adjustRightInd w:val="0"/>
    </w:pPr>
    <w:rPr>
      <w:rFonts w:ascii="Arial" w:hAnsi="Arial" w:cs="Arial"/>
      <w:color w:val="000000"/>
      <w:sz w:val="24"/>
      <w:szCs w:val="24"/>
    </w:rPr>
  </w:style>
  <w:style w:type="paragraph" w:styleId="NurText">
    <w:name w:val="Plain Text"/>
    <w:basedOn w:val="Standard"/>
    <w:link w:val="NurTextZchn"/>
    <w:uiPriority w:val="99"/>
    <w:semiHidden/>
    <w:unhideWhenUsed/>
    <w:rsid w:val="009B6082"/>
    <w:rPr>
      <w:rFonts w:ascii="Calibri" w:eastAsia="Calibri" w:hAnsi="Calibri"/>
      <w:sz w:val="22"/>
      <w:szCs w:val="22"/>
    </w:rPr>
  </w:style>
  <w:style w:type="character" w:customStyle="1" w:styleId="NurTextZchn">
    <w:name w:val="Nur Text Zchn"/>
    <w:link w:val="NurText"/>
    <w:uiPriority w:val="99"/>
    <w:semiHidden/>
    <w:rsid w:val="009B6082"/>
    <w:rPr>
      <w:rFonts w:ascii="Calibri" w:eastAsia="Calibri" w:hAnsi="Calibri"/>
      <w:sz w:val="22"/>
      <w:szCs w:val="22"/>
    </w:rPr>
  </w:style>
  <w:style w:type="paragraph" w:styleId="Listenabsatz">
    <w:name w:val="List Paragraph"/>
    <w:basedOn w:val="Standard"/>
    <w:uiPriority w:val="34"/>
    <w:qFormat/>
    <w:rsid w:val="006B0241"/>
    <w:pPr>
      <w:ind w:left="720"/>
    </w:pPr>
    <w:rPr>
      <w:rFonts w:ascii="Calibri" w:eastAsia="Calibri" w:hAnsi="Calibri"/>
      <w:sz w:val="22"/>
      <w:szCs w:val="22"/>
      <w:lang w:eastAsia="en-US"/>
    </w:rPr>
  </w:style>
  <w:style w:type="character" w:styleId="Kommentarzeichen">
    <w:name w:val="annotation reference"/>
    <w:uiPriority w:val="99"/>
    <w:semiHidden/>
    <w:unhideWhenUsed/>
    <w:rsid w:val="007240C7"/>
    <w:rPr>
      <w:sz w:val="16"/>
      <w:szCs w:val="16"/>
    </w:rPr>
  </w:style>
  <w:style w:type="paragraph" w:styleId="Kommentartext">
    <w:name w:val="annotation text"/>
    <w:basedOn w:val="Standard"/>
    <w:link w:val="KommentartextZchn"/>
    <w:uiPriority w:val="99"/>
    <w:semiHidden/>
    <w:unhideWhenUsed/>
    <w:rsid w:val="007240C7"/>
  </w:style>
  <w:style w:type="character" w:customStyle="1" w:styleId="KommentartextZchn">
    <w:name w:val="Kommentartext Zchn"/>
    <w:basedOn w:val="Absatz-Standardschriftart"/>
    <w:link w:val="Kommentartext"/>
    <w:uiPriority w:val="99"/>
    <w:semiHidden/>
    <w:rsid w:val="007240C7"/>
  </w:style>
  <w:style w:type="paragraph" w:styleId="Kommentarthema">
    <w:name w:val="annotation subject"/>
    <w:basedOn w:val="Kommentartext"/>
    <w:next w:val="Kommentartext"/>
    <w:link w:val="KommentarthemaZchn"/>
    <w:uiPriority w:val="99"/>
    <w:semiHidden/>
    <w:unhideWhenUsed/>
    <w:rsid w:val="007240C7"/>
    <w:rPr>
      <w:b/>
      <w:bCs/>
    </w:rPr>
  </w:style>
  <w:style w:type="character" w:customStyle="1" w:styleId="KommentarthemaZchn">
    <w:name w:val="Kommentarthema Zchn"/>
    <w:link w:val="Kommentarthema"/>
    <w:uiPriority w:val="99"/>
    <w:semiHidden/>
    <w:rsid w:val="007240C7"/>
    <w:rPr>
      <w:b/>
      <w:bCs/>
    </w:rPr>
  </w:style>
  <w:style w:type="paragraph" w:styleId="StandardWeb">
    <w:name w:val="Normal (Web)"/>
    <w:basedOn w:val="Standard"/>
    <w:uiPriority w:val="99"/>
    <w:semiHidden/>
    <w:unhideWhenUsed/>
    <w:rsid w:val="00B6302F"/>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843843">
      <w:bodyDiv w:val="1"/>
      <w:marLeft w:val="0"/>
      <w:marRight w:val="0"/>
      <w:marTop w:val="0"/>
      <w:marBottom w:val="0"/>
      <w:divBdr>
        <w:top w:val="none" w:sz="0" w:space="0" w:color="auto"/>
        <w:left w:val="none" w:sz="0" w:space="0" w:color="auto"/>
        <w:bottom w:val="none" w:sz="0" w:space="0" w:color="auto"/>
        <w:right w:val="none" w:sz="0" w:space="0" w:color="auto"/>
      </w:divBdr>
    </w:div>
    <w:div w:id="549920987">
      <w:bodyDiv w:val="1"/>
      <w:marLeft w:val="0"/>
      <w:marRight w:val="0"/>
      <w:marTop w:val="0"/>
      <w:marBottom w:val="0"/>
      <w:divBdr>
        <w:top w:val="none" w:sz="0" w:space="0" w:color="auto"/>
        <w:left w:val="none" w:sz="0" w:space="0" w:color="auto"/>
        <w:bottom w:val="none" w:sz="0" w:space="0" w:color="auto"/>
        <w:right w:val="none" w:sz="0" w:space="0" w:color="auto"/>
      </w:divBdr>
      <w:divsChild>
        <w:div w:id="47923413">
          <w:marLeft w:val="547"/>
          <w:marRight w:val="0"/>
          <w:marTop w:val="120"/>
          <w:marBottom w:val="0"/>
          <w:divBdr>
            <w:top w:val="none" w:sz="0" w:space="0" w:color="auto"/>
            <w:left w:val="none" w:sz="0" w:space="0" w:color="auto"/>
            <w:bottom w:val="none" w:sz="0" w:space="0" w:color="auto"/>
            <w:right w:val="none" w:sz="0" w:space="0" w:color="auto"/>
          </w:divBdr>
        </w:div>
        <w:div w:id="1278678642">
          <w:marLeft w:val="1022"/>
          <w:marRight w:val="0"/>
          <w:marTop w:val="120"/>
          <w:marBottom w:val="0"/>
          <w:divBdr>
            <w:top w:val="none" w:sz="0" w:space="0" w:color="auto"/>
            <w:left w:val="none" w:sz="0" w:space="0" w:color="auto"/>
            <w:bottom w:val="none" w:sz="0" w:space="0" w:color="auto"/>
            <w:right w:val="none" w:sz="0" w:space="0" w:color="auto"/>
          </w:divBdr>
        </w:div>
        <w:div w:id="297146234">
          <w:marLeft w:val="1022"/>
          <w:marRight w:val="0"/>
          <w:marTop w:val="120"/>
          <w:marBottom w:val="0"/>
          <w:divBdr>
            <w:top w:val="none" w:sz="0" w:space="0" w:color="auto"/>
            <w:left w:val="none" w:sz="0" w:space="0" w:color="auto"/>
            <w:bottom w:val="none" w:sz="0" w:space="0" w:color="auto"/>
            <w:right w:val="none" w:sz="0" w:space="0" w:color="auto"/>
          </w:divBdr>
        </w:div>
        <w:div w:id="641350843">
          <w:marLeft w:val="1022"/>
          <w:marRight w:val="0"/>
          <w:marTop w:val="120"/>
          <w:marBottom w:val="0"/>
          <w:divBdr>
            <w:top w:val="none" w:sz="0" w:space="0" w:color="auto"/>
            <w:left w:val="none" w:sz="0" w:space="0" w:color="auto"/>
            <w:bottom w:val="none" w:sz="0" w:space="0" w:color="auto"/>
            <w:right w:val="none" w:sz="0" w:space="0" w:color="auto"/>
          </w:divBdr>
        </w:div>
        <w:div w:id="2026444214">
          <w:marLeft w:val="1022"/>
          <w:marRight w:val="0"/>
          <w:marTop w:val="120"/>
          <w:marBottom w:val="0"/>
          <w:divBdr>
            <w:top w:val="none" w:sz="0" w:space="0" w:color="auto"/>
            <w:left w:val="none" w:sz="0" w:space="0" w:color="auto"/>
            <w:bottom w:val="none" w:sz="0" w:space="0" w:color="auto"/>
            <w:right w:val="none" w:sz="0" w:space="0" w:color="auto"/>
          </w:divBdr>
        </w:div>
        <w:div w:id="12457887">
          <w:marLeft w:val="446"/>
          <w:marRight w:val="0"/>
          <w:marTop w:val="240"/>
          <w:marBottom w:val="0"/>
          <w:divBdr>
            <w:top w:val="none" w:sz="0" w:space="0" w:color="auto"/>
            <w:left w:val="none" w:sz="0" w:space="0" w:color="auto"/>
            <w:bottom w:val="none" w:sz="0" w:space="0" w:color="auto"/>
            <w:right w:val="none" w:sz="0" w:space="0" w:color="auto"/>
          </w:divBdr>
        </w:div>
        <w:div w:id="1039859854">
          <w:marLeft w:val="446"/>
          <w:marRight w:val="0"/>
          <w:marTop w:val="240"/>
          <w:marBottom w:val="0"/>
          <w:divBdr>
            <w:top w:val="none" w:sz="0" w:space="0" w:color="auto"/>
            <w:left w:val="none" w:sz="0" w:space="0" w:color="auto"/>
            <w:bottom w:val="none" w:sz="0" w:space="0" w:color="auto"/>
            <w:right w:val="none" w:sz="0" w:space="0" w:color="auto"/>
          </w:divBdr>
        </w:div>
        <w:div w:id="1196962483">
          <w:marLeft w:val="446"/>
          <w:marRight w:val="0"/>
          <w:marTop w:val="240"/>
          <w:marBottom w:val="0"/>
          <w:divBdr>
            <w:top w:val="none" w:sz="0" w:space="0" w:color="auto"/>
            <w:left w:val="none" w:sz="0" w:space="0" w:color="auto"/>
            <w:bottom w:val="none" w:sz="0" w:space="0" w:color="auto"/>
            <w:right w:val="none" w:sz="0" w:space="0" w:color="auto"/>
          </w:divBdr>
        </w:div>
      </w:divsChild>
    </w:div>
    <w:div w:id="731780901">
      <w:bodyDiv w:val="1"/>
      <w:marLeft w:val="0"/>
      <w:marRight w:val="0"/>
      <w:marTop w:val="0"/>
      <w:marBottom w:val="0"/>
      <w:divBdr>
        <w:top w:val="none" w:sz="0" w:space="0" w:color="auto"/>
        <w:left w:val="none" w:sz="0" w:space="0" w:color="auto"/>
        <w:bottom w:val="none" w:sz="0" w:space="0" w:color="auto"/>
        <w:right w:val="none" w:sz="0" w:space="0" w:color="auto"/>
      </w:divBdr>
    </w:div>
    <w:div w:id="755059643">
      <w:bodyDiv w:val="1"/>
      <w:marLeft w:val="0"/>
      <w:marRight w:val="0"/>
      <w:marTop w:val="0"/>
      <w:marBottom w:val="0"/>
      <w:divBdr>
        <w:top w:val="none" w:sz="0" w:space="0" w:color="auto"/>
        <w:left w:val="none" w:sz="0" w:space="0" w:color="auto"/>
        <w:bottom w:val="none" w:sz="0" w:space="0" w:color="auto"/>
        <w:right w:val="none" w:sz="0" w:space="0" w:color="auto"/>
      </w:divBdr>
    </w:div>
    <w:div w:id="799225791">
      <w:bodyDiv w:val="1"/>
      <w:marLeft w:val="0"/>
      <w:marRight w:val="0"/>
      <w:marTop w:val="0"/>
      <w:marBottom w:val="0"/>
      <w:divBdr>
        <w:top w:val="none" w:sz="0" w:space="0" w:color="auto"/>
        <w:left w:val="none" w:sz="0" w:space="0" w:color="auto"/>
        <w:bottom w:val="none" w:sz="0" w:space="0" w:color="auto"/>
        <w:right w:val="none" w:sz="0" w:space="0" w:color="auto"/>
      </w:divBdr>
    </w:div>
    <w:div w:id="1253780452">
      <w:bodyDiv w:val="1"/>
      <w:marLeft w:val="0"/>
      <w:marRight w:val="0"/>
      <w:marTop w:val="0"/>
      <w:marBottom w:val="0"/>
      <w:divBdr>
        <w:top w:val="none" w:sz="0" w:space="0" w:color="auto"/>
        <w:left w:val="none" w:sz="0" w:space="0" w:color="auto"/>
        <w:bottom w:val="none" w:sz="0" w:space="0" w:color="auto"/>
        <w:right w:val="none" w:sz="0" w:space="0" w:color="auto"/>
      </w:divBdr>
    </w:div>
    <w:div w:id="1353990559">
      <w:bodyDiv w:val="1"/>
      <w:marLeft w:val="0"/>
      <w:marRight w:val="0"/>
      <w:marTop w:val="0"/>
      <w:marBottom w:val="0"/>
      <w:divBdr>
        <w:top w:val="none" w:sz="0" w:space="0" w:color="auto"/>
        <w:left w:val="none" w:sz="0" w:space="0" w:color="auto"/>
        <w:bottom w:val="none" w:sz="0" w:space="0" w:color="auto"/>
        <w:right w:val="none" w:sz="0" w:space="0" w:color="auto"/>
      </w:divBdr>
    </w:div>
    <w:div w:id="1405681812">
      <w:bodyDiv w:val="1"/>
      <w:marLeft w:val="0"/>
      <w:marRight w:val="0"/>
      <w:marTop w:val="0"/>
      <w:marBottom w:val="0"/>
      <w:divBdr>
        <w:top w:val="none" w:sz="0" w:space="0" w:color="auto"/>
        <w:left w:val="none" w:sz="0" w:space="0" w:color="auto"/>
        <w:bottom w:val="none" w:sz="0" w:space="0" w:color="auto"/>
        <w:right w:val="none" w:sz="0" w:space="0" w:color="auto"/>
      </w:divBdr>
      <w:divsChild>
        <w:div w:id="1185362199">
          <w:marLeft w:val="446"/>
          <w:marRight w:val="0"/>
          <w:marTop w:val="120"/>
          <w:marBottom w:val="0"/>
          <w:divBdr>
            <w:top w:val="none" w:sz="0" w:space="0" w:color="auto"/>
            <w:left w:val="none" w:sz="0" w:space="0" w:color="auto"/>
            <w:bottom w:val="none" w:sz="0" w:space="0" w:color="auto"/>
            <w:right w:val="none" w:sz="0" w:space="0" w:color="auto"/>
          </w:divBdr>
        </w:div>
        <w:div w:id="1692993587">
          <w:marLeft w:val="446"/>
          <w:marRight w:val="0"/>
          <w:marTop w:val="120"/>
          <w:marBottom w:val="0"/>
          <w:divBdr>
            <w:top w:val="none" w:sz="0" w:space="0" w:color="auto"/>
            <w:left w:val="none" w:sz="0" w:space="0" w:color="auto"/>
            <w:bottom w:val="none" w:sz="0" w:space="0" w:color="auto"/>
            <w:right w:val="none" w:sz="0" w:space="0" w:color="auto"/>
          </w:divBdr>
        </w:div>
        <w:div w:id="145443495">
          <w:marLeft w:val="576"/>
          <w:marRight w:val="0"/>
          <w:marTop w:val="120"/>
          <w:marBottom w:val="0"/>
          <w:divBdr>
            <w:top w:val="none" w:sz="0" w:space="0" w:color="auto"/>
            <w:left w:val="none" w:sz="0" w:space="0" w:color="auto"/>
            <w:bottom w:val="none" w:sz="0" w:space="0" w:color="auto"/>
            <w:right w:val="none" w:sz="0" w:space="0" w:color="auto"/>
          </w:divBdr>
        </w:div>
        <w:div w:id="231351293">
          <w:marLeft w:val="576"/>
          <w:marRight w:val="0"/>
          <w:marTop w:val="120"/>
          <w:marBottom w:val="0"/>
          <w:divBdr>
            <w:top w:val="none" w:sz="0" w:space="0" w:color="auto"/>
            <w:left w:val="none" w:sz="0" w:space="0" w:color="auto"/>
            <w:bottom w:val="none" w:sz="0" w:space="0" w:color="auto"/>
            <w:right w:val="none" w:sz="0" w:space="0" w:color="auto"/>
          </w:divBdr>
        </w:div>
        <w:div w:id="939753246">
          <w:marLeft w:val="576"/>
          <w:marRight w:val="0"/>
          <w:marTop w:val="120"/>
          <w:marBottom w:val="0"/>
          <w:divBdr>
            <w:top w:val="none" w:sz="0" w:space="0" w:color="auto"/>
            <w:left w:val="none" w:sz="0" w:space="0" w:color="auto"/>
            <w:bottom w:val="none" w:sz="0" w:space="0" w:color="auto"/>
            <w:right w:val="none" w:sz="0" w:space="0" w:color="auto"/>
          </w:divBdr>
        </w:div>
      </w:divsChild>
    </w:div>
    <w:div w:id="1433937383">
      <w:bodyDiv w:val="1"/>
      <w:marLeft w:val="0"/>
      <w:marRight w:val="0"/>
      <w:marTop w:val="0"/>
      <w:marBottom w:val="0"/>
      <w:divBdr>
        <w:top w:val="none" w:sz="0" w:space="0" w:color="auto"/>
        <w:left w:val="none" w:sz="0" w:space="0" w:color="auto"/>
        <w:bottom w:val="none" w:sz="0" w:space="0" w:color="auto"/>
        <w:right w:val="none" w:sz="0" w:space="0" w:color="auto"/>
      </w:divBdr>
    </w:div>
    <w:div w:id="1674339740">
      <w:bodyDiv w:val="1"/>
      <w:marLeft w:val="0"/>
      <w:marRight w:val="0"/>
      <w:marTop w:val="0"/>
      <w:marBottom w:val="0"/>
      <w:divBdr>
        <w:top w:val="none" w:sz="0" w:space="0" w:color="auto"/>
        <w:left w:val="none" w:sz="0" w:space="0" w:color="auto"/>
        <w:bottom w:val="none" w:sz="0" w:space="0" w:color="auto"/>
        <w:right w:val="none" w:sz="0" w:space="0" w:color="auto"/>
      </w:divBdr>
    </w:div>
    <w:div w:id="1825507576">
      <w:bodyDiv w:val="1"/>
      <w:marLeft w:val="0"/>
      <w:marRight w:val="0"/>
      <w:marTop w:val="0"/>
      <w:marBottom w:val="0"/>
      <w:divBdr>
        <w:top w:val="none" w:sz="0" w:space="0" w:color="auto"/>
        <w:left w:val="none" w:sz="0" w:space="0" w:color="auto"/>
        <w:bottom w:val="none" w:sz="0" w:space="0" w:color="auto"/>
        <w:right w:val="none" w:sz="0" w:space="0" w:color="auto"/>
      </w:divBdr>
    </w:div>
    <w:div w:id="1927768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emf"/><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1\Kraftgi\LOKALE~1\Temp\e\notesE08CCF\MW_Briefpapier_AG_2008.dot"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1FCF90B-A962-4D4C-916D-840B59387E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MW_Briefpapier_AG_2008.dot</Template>
  <TotalTime>0</TotalTime>
  <Pages>2</Pages>
  <Words>424</Words>
  <Characters>2673</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1</vt:lpstr>
    </vt:vector>
  </TitlesOfParts>
  <Company>Michael Weinig AG</Company>
  <LinksUpToDate>false</LinksUpToDate>
  <CharactersWithSpaces>3091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administrator</dc:creator>
  <cp:lastModifiedBy>Armin Mutscheller</cp:lastModifiedBy>
  <cp:revision>4</cp:revision>
  <cp:lastPrinted>2009-03-27T09:16:00Z</cp:lastPrinted>
  <dcterms:created xsi:type="dcterms:W3CDTF">2016-01-14T08:22:00Z</dcterms:created>
  <dcterms:modified xsi:type="dcterms:W3CDTF">2016-02-17T13:12:00Z</dcterms:modified>
</cp:coreProperties>
</file>